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widowControl w:val="off"/>
        <w:rPr>
          <w:rFonts w:ascii="Segoe UI" w:hAnsi="Segoe UI" w:cs="Segoe UI"/>
          <w:b/>
          <w:sz w:val="32"/>
          <w:szCs w:val="32"/>
          <w:shd w:val="clear" w:color="auto" w:fill="ffffff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</w:rPr>
        <w:t xml:space="preserve">Основные причины провести межевание</w:t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ind w:firstLine="567"/>
        <w:jc w:val="both"/>
        <w:widowControl w:val="off"/>
        <w:rPr>
          <w:rFonts w:ascii="Segoe UI" w:hAnsi="Segoe UI"/>
          <w:sz w:val="22"/>
          <w:szCs w:val="22"/>
          <w14:ligatures w14:val="none"/>
        </w:rPr>
        <w:outlineLvl w:val="0"/>
      </w:pPr>
      <w:r>
        <w:rPr>
          <w:rFonts w:ascii="Segoe UI" w:hAnsi="Segoe UI"/>
          <w:sz w:val="22"/>
          <w:szCs w:val="22"/>
        </w:rPr>
        <w:t xml:space="preserve">Что такое межевание земельного участка? Это кадастровые работы по установлению, закреплению на местности границ земельного участка, определению его местоположения и площади. Правом на выполнение этих работ наделены кадастровые инженеры.</w:t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both"/>
        <w:widowControl w:val="off"/>
        <w:rPr>
          <w:rFonts w:ascii="Segoe UI" w:hAnsi="Segoe UI"/>
          <w:sz w:val="22"/>
          <w:szCs w:val="22"/>
          <w14:ligatures w14:val="none"/>
        </w:rPr>
        <w:outlineLvl w:val="0"/>
      </w:pPr>
      <w:r>
        <w:rPr>
          <w:rFonts w:ascii="Segoe UI" w:hAnsi="Segoe UI"/>
          <w:sz w:val="22"/>
          <w:szCs w:val="22"/>
        </w:rPr>
        <w:t xml:space="preserve">На сегодняшний день процедура установления границ земельного участка не является обязательной. </w:t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both"/>
        <w:widowControl w:val="off"/>
        <w:rPr>
          <w:rFonts w:ascii="Segoe UI" w:hAnsi="Segoe UI"/>
          <w:sz w:val="22"/>
          <w:szCs w:val="22"/>
          <w14:ligatures w14:val="none"/>
        </w:rPr>
        <w:outlineLvl w:val="0"/>
      </w:pPr>
      <w:r>
        <w:rPr>
          <w:rFonts w:ascii="Segoe UI" w:hAnsi="Segoe UI"/>
          <w:sz w:val="22"/>
          <w:szCs w:val="22"/>
        </w:rPr>
        <w:t xml:space="preserve">Проводить или нет межевание земельных участков, решают сами землевладельцы. Однако Карельский Росреестр рекомендует правообладателям земельных участков, границы которых не уточнены, кадастровые работы все-таки провести. </w:t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both"/>
        <w:widowControl w:val="off"/>
        <w:rPr>
          <w:rFonts w:ascii="Segoe UI" w:hAnsi="Segoe UI"/>
          <w:sz w:val="22"/>
          <w:szCs w:val="22"/>
          <w14:ligatures w14:val="none"/>
        </w:rPr>
        <w:outlineLvl w:val="0"/>
      </w:pPr>
      <w:r>
        <w:rPr>
          <w:rFonts w:ascii="Segoe UI" w:hAnsi="Segoe UI"/>
          <w:sz w:val="22"/>
          <w:szCs w:val="22"/>
        </w:rPr>
        <w:t xml:space="preserve">Основные причины провести межевание земельного участка:</w:t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both"/>
        <w:widowControl w:val="off"/>
        <w:rPr>
          <w:rFonts w:ascii="Segoe UI" w:hAnsi="Segoe UI"/>
          <w:sz w:val="22"/>
          <w:szCs w:val="22"/>
          <w14:ligatures w14:val="none"/>
        </w:rPr>
        <w:outlineLvl w:val="0"/>
      </w:pPr>
      <w:r>
        <w:rPr>
          <w:rFonts w:ascii="Segoe UI" w:hAnsi="Segoe UI"/>
          <w:sz w:val="22"/>
          <w:szCs w:val="22"/>
        </w:rPr>
        <w:t xml:space="preserve">1.</w:t>
        <w:tab/>
        <w:t xml:space="preserve">Снижение риска возникновения земельных споров с соседями, так как в ходе кадастровых работ проводится обязательная процедура согласования границ с правообладателями смежных земельных участков (в случаях, установленных Федеральным законом от 24.07.2007 №2</w:t>
      </w:r>
      <w:r>
        <w:rPr>
          <w:rFonts w:ascii="Segoe UI" w:hAnsi="Segoe UI"/>
          <w:sz w:val="22"/>
          <w:szCs w:val="22"/>
        </w:rPr>
        <w:t xml:space="preserve">21-ФЗ «О кадастровой деятельности»).</w:t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both"/>
        <w:widowControl w:val="off"/>
        <w:rPr>
          <w:rFonts w:ascii="Segoe UI" w:hAnsi="Segoe UI"/>
          <w:sz w:val="22"/>
          <w:szCs w:val="22"/>
          <w14:ligatures w14:val="none"/>
        </w:rPr>
        <w:outlineLvl w:val="0"/>
      </w:pPr>
      <w:r>
        <w:rPr>
          <w:rFonts w:ascii="Segoe UI" w:hAnsi="Segoe UI"/>
          <w:sz w:val="22"/>
          <w:szCs w:val="22"/>
        </w:rPr>
        <w:t xml:space="preserve">2.</w:t>
        <w:tab/>
        <w:t xml:space="preserve">Гарантия защиты прав на земельный участок от посягательств со стороны третьих лиц. </w:t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both"/>
        <w:widowControl w:val="off"/>
        <w:rPr>
          <w:rFonts w:ascii="Segoe UI" w:hAnsi="Segoe UI"/>
          <w:sz w:val="22"/>
          <w:szCs w:val="22"/>
          <w14:ligatures w14:val="none"/>
        </w:rPr>
        <w:outlineLvl w:val="0"/>
      </w:pPr>
      <w:r>
        <w:rPr>
          <w:rFonts w:ascii="Segoe UI" w:hAnsi="Segoe UI"/>
          <w:sz w:val="22"/>
          <w:szCs w:val="22"/>
        </w:rPr>
        <w:t xml:space="preserve">Если границы участка не определены, при этом участок не имеет признаков использования, то он может быть ошибочно воспринят как незанятый и свободный от чьих-либо прав.</w:t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both"/>
        <w:widowControl w:val="off"/>
        <w:rPr>
          <w:rFonts w:ascii="Segoe UI" w:hAnsi="Segoe UI"/>
          <w:sz w:val="22"/>
          <w:szCs w:val="22"/>
          <w14:ligatures w14:val="none"/>
        </w:rPr>
        <w:outlineLvl w:val="0"/>
      </w:pPr>
      <w:r>
        <w:rPr>
          <w:rFonts w:ascii="Segoe UI" w:hAnsi="Segoe UI"/>
          <w:sz w:val="22"/>
          <w:szCs w:val="22"/>
        </w:rPr>
        <w:t xml:space="preserve">3.</w:t>
        <w:tab/>
        <w:t xml:space="preserve">Повышение рыночной стоимости земельного участка. </w:t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both"/>
        <w:widowControl w:val="off"/>
        <w:rPr>
          <w:rFonts w:ascii="Segoe UI" w:hAnsi="Segoe UI"/>
          <w:sz w:val="22"/>
          <w:szCs w:val="22"/>
          <w14:ligatures w14:val="none"/>
        </w:rPr>
        <w:outlineLvl w:val="0"/>
      </w:pPr>
      <w:r>
        <w:rPr>
          <w:rFonts w:ascii="Segoe UI" w:hAnsi="Segoe UI"/>
          <w:sz w:val="22"/>
          <w:szCs w:val="22"/>
        </w:rPr>
        <w:t xml:space="preserve">Наличие установленных границ делают его более привлекательным для потенциальных покупателей.</w:t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both"/>
        <w:widowControl w:val="off"/>
        <w:rPr>
          <w:rFonts w:ascii="Segoe UI" w:hAnsi="Segoe UI"/>
          <w:sz w:val="22"/>
          <w:szCs w:val="22"/>
          <w14:ligatures w14:val="none"/>
        </w:rPr>
        <w:outlineLvl w:val="0"/>
      </w:pPr>
      <w:r>
        <w:rPr>
          <w:rFonts w:ascii="Segoe UI" w:hAnsi="Segoe UI"/>
          <w:sz w:val="22"/>
          <w:szCs w:val="22"/>
        </w:rPr>
        <w:t xml:space="preserve">Информацию о наличии (отсутствии) сведений о местоположении границ земельного участка можно получить:</w:t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both"/>
        <w:widowControl w:val="off"/>
        <w:rPr>
          <w:rFonts w:ascii="Segoe UI" w:hAnsi="Segoe UI"/>
          <w:sz w:val="22"/>
          <w:szCs w:val="22"/>
          <w14:ligatures w14:val="none"/>
        </w:rPr>
        <w:outlineLvl w:val="0"/>
      </w:pPr>
      <w:r>
        <w:rPr>
          <w:rFonts w:ascii="Segoe UI" w:hAnsi="Segoe UI"/>
          <w:sz w:val="22"/>
          <w:szCs w:val="22"/>
        </w:rPr>
        <w:t xml:space="preserve">- воспользовавшись сервисом «Публичная кадастровая карта» (https://pkk.rosreestr.ru);</w:t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both"/>
        <w:widowControl w:val="off"/>
        <w:rPr>
          <w:rFonts w:ascii="Segoe UI" w:hAnsi="Segoe UI"/>
          <w:sz w:val="22"/>
          <w:szCs w:val="22"/>
          <w14:ligatures w14:val="none"/>
        </w:rPr>
        <w:outlineLvl w:val="0"/>
      </w:pPr>
      <w:r>
        <w:rPr>
          <w:rFonts w:ascii="Segoe UI" w:hAnsi="Segoe UI"/>
          <w:sz w:val="22"/>
          <w:szCs w:val="22"/>
        </w:rPr>
        <w:t xml:space="preserve">либо заказав выписку из Единого государственного реестра недвижимости: </w:t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both"/>
        <w:widowControl w:val="off"/>
        <w:rPr>
          <w:rFonts w:ascii="Segoe UI" w:hAnsi="Segoe UI"/>
          <w:sz w:val="22"/>
          <w:szCs w:val="22"/>
          <w14:ligatures w14:val="none"/>
        </w:rPr>
        <w:outlineLvl w:val="0"/>
      </w:pPr>
      <w:r>
        <w:rPr>
          <w:rFonts w:ascii="Segoe UI" w:hAnsi="Segoe UI"/>
          <w:sz w:val="22"/>
          <w:szCs w:val="22"/>
        </w:rPr>
        <w:t xml:space="preserve">- через портал госуслуг (https://www.gosuslugi.ru);</w:t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both"/>
        <w:widowControl w:val="off"/>
        <w:rPr>
          <w:rFonts w:ascii="Segoe UI" w:hAnsi="Segoe UI"/>
          <w:sz w:val="22"/>
          <w:szCs w:val="22"/>
          <w14:ligatures w14:val="none"/>
        </w:rPr>
        <w:outlineLvl w:val="0"/>
      </w:pPr>
      <w:r>
        <w:rPr>
          <w:rFonts w:ascii="Segoe UI" w:hAnsi="Segoe UI"/>
          <w:sz w:val="22"/>
          <w:szCs w:val="22"/>
        </w:rPr>
        <w:t xml:space="preserve">- через официальный сайт Росреестра (https://rosreestr.gov.ru);</w:t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both"/>
        <w:widowControl w:val="off"/>
        <w:rPr>
          <w:rFonts w:ascii="Segoe UI" w:hAnsi="Segoe UI"/>
          <w:sz w:val="22"/>
          <w:szCs w:val="22"/>
          <w14:ligatures w14:val="none"/>
        </w:rPr>
        <w:outlineLvl w:val="0"/>
      </w:pPr>
      <w:r>
        <w:rPr>
          <w:rFonts w:ascii="Segoe UI" w:hAnsi="Segoe UI"/>
          <w:sz w:val="22"/>
          <w:szCs w:val="22"/>
        </w:rPr>
        <w:t xml:space="preserve">- через портал пространственных данных Национальная система пространственных данных (https://nspd.gov.ru/);</w:t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both"/>
        <w:widowControl w:val="off"/>
        <w:rPr>
          <w:rFonts w:ascii="Segoe UI" w:hAnsi="Segoe UI"/>
          <w:sz w:val="22"/>
          <w:szCs w:val="22"/>
          <w14:ligatures w14:val="none"/>
        </w:rPr>
        <w:outlineLvl w:val="0"/>
      </w:pPr>
      <w:r>
        <w:rPr>
          <w:rFonts w:ascii="Segoe UI" w:hAnsi="Segoe UI"/>
          <w:sz w:val="22"/>
          <w:szCs w:val="22"/>
        </w:rPr>
        <w:t xml:space="preserve">- в офисе МФЦ.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 w:cs="Segoe UI"/>
          <w:iCs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iCs/>
        </w:rPr>
      </w:r>
      <w:r>
        <w:rPr>
          <w:rFonts w:ascii="Segoe UI" w:hAnsi="Segoe UI" w:cs="Segoe UI"/>
          <w:iCs/>
        </w:rPr>
      </w:r>
    </w:p>
    <w:p>
      <w:pPr>
        <w:ind w:firstLine="567"/>
        <w:jc w:val="right"/>
        <w:widowControl w:val="off"/>
        <w:rPr>
          <w:rFonts w:ascii="Segoe UI" w:hAnsi="Segoe UI" w:cs="Segoe UI"/>
          <w:bCs/>
          <w:iCs/>
          <w:szCs w:val="24"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>
        <w:t xml:space="preserve"> </w:t>
      </w:r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2" w:tooltip="mailto:A.Vorobeva@r10.rosreestr.ru" w:history="1">
        <w:r>
          <w:rPr>
            <w:rStyle w:val="891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850" w:bottom="720" w:left="1276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3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9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6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5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2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9">
    <w:name w:val="Heading 1 Char"/>
    <w:basedOn w:val="861"/>
    <w:link w:val="856"/>
    <w:uiPriority w:val="9"/>
    <w:rPr>
      <w:rFonts w:ascii="Arial" w:hAnsi="Arial" w:eastAsia="Arial" w:cs="Arial"/>
      <w:sz w:val="40"/>
      <w:szCs w:val="40"/>
    </w:rPr>
  </w:style>
  <w:style w:type="character" w:styleId="700">
    <w:name w:val="Heading 2 Char"/>
    <w:basedOn w:val="861"/>
    <w:link w:val="857"/>
    <w:uiPriority w:val="9"/>
    <w:rPr>
      <w:rFonts w:ascii="Arial" w:hAnsi="Arial" w:eastAsia="Arial" w:cs="Arial"/>
      <w:sz w:val="34"/>
    </w:rPr>
  </w:style>
  <w:style w:type="character" w:styleId="701">
    <w:name w:val="Heading 3 Char"/>
    <w:basedOn w:val="861"/>
    <w:link w:val="858"/>
    <w:uiPriority w:val="9"/>
    <w:rPr>
      <w:rFonts w:ascii="Arial" w:hAnsi="Arial" w:eastAsia="Arial" w:cs="Arial"/>
      <w:sz w:val="30"/>
      <w:szCs w:val="30"/>
    </w:rPr>
  </w:style>
  <w:style w:type="character" w:styleId="702">
    <w:name w:val="Heading 4 Char"/>
    <w:basedOn w:val="861"/>
    <w:link w:val="859"/>
    <w:uiPriority w:val="9"/>
    <w:rPr>
      <w:rFonts w:ascii="Arial" w:hAnsi="Arial" w:eastAsia="Arial" w:cs="Arial"/>
      <w:b/>
      <w:bCs/>
      <w:sz w:val="26"/>
      <w:szCs w:val="26"/>
    </w:rPr>
  </w:style>
  <w:style w:type="character" w:styleId="703">
    <w:name w:val="Heading 5 Char"/>
    <w:basedOn w:val="861"/>
    <w:link w:val="860"/>
    <w:uiPriority w:val="9"/>
    <w:rPr>
      <w:rFonts w:ascii="Arial" w:hAnsi="Arial" w:eastAsia="Arial" w:cs="Arial"/>
      <w:b/>
      <w:bCs/>
      <w:sz w:val="24"/>
      <w:szCs w:val="24"/>
    </w:rPr>
  </w:style>
  <w:style w:type="paragraph" w:styleId="704">
    <w:name w:val="Heading 6"/>
    <w:basedOn w:val="855"/>
    <w:next w:val="855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5">
    <w:name w:val="Heading 6 Char"/>
    <w:basedOn w:val="861"/>
    <w:link w:val="704"/>
    <w:uiPriority w:val="9"/>
    <w:rPr>
      <w:rFonts w:ascii="Arial" w:hAnsi="Arial" w:eastAsia="Arial" w:cs="Arial"/>
      <w:b/>
      <w:bCs/>
      <w:sz w:val="22"/>
      <w:szCs w:val="22"/>
    </w:rPr>
  </w:style>
  <w:style w:type="paragraph" w:styleId="706">
    <w:name w:val="Heading 7"/>
    <w:basedOn w:val="855"/>
    <w:next w:val="855"/>
    <w:link w:val="70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7">
    <w:name w:val="Heading 7 Char"/>
    <w:basedOn w:val="861"/>
    <w:link w:val="70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8">
    <w:name w:val="Heading 8"/>
    <w:basedOn w:val="855"/>
    <w:next w:val="855"/>
    <w:link w:val="70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9">
    <w:name w:val="Heading 8 Char"/>
    <w:basedOn w:val="861"/>
    <w:link w:val="708"/>
    <w:uiPriority w:val="9"/>
    <w:rPr>
      <w:rFonts w:ascii="Arial" w:hAnsi="Arial" w:eastAsia="Arial" w:cs="Arial"/>
      <w:i/>
      <w:iCs/>
      <w:sz w:val="22"/>
      <w:szCs w:val="22"/>
    </w:rPr>
  </w:style>
  <w:style w:type="paragraph" w:styleId="710">
    <w:name w:val="Heading 9"/>
    <w:basedOn w:val="855"/>
    <w:next w:val="855"/>
    <w:link w:val="71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1">
    <w:name w:val="Heading 9 Char"/>
    <w:basedOn w:val="861"/>
    <w:link w:val="710"/>
    <w:uiPriority w:val="9"/>
    <w:rPr>
      <w:rFonts w:ascii="Arial" w:hAnsi="Arial" w:eastAsia="Arial" w:cs="Arial"/>
      <w:i/>
      <w:iCs/>
      <w:sz w:val="21"/>
      <w:szCs w:val="21"/>
    </w:rPr>
  </w:style>
  <w:style w:type="character" w:styleId="712">
    <w:name w:val="Title Char"/>
    <w:basedOn w:val="861"/>
    <w:link w:val="917"/>
    <w:uiPriority w:val="10"/>
    <w:rPr>
      <w:sz w:val="48"/>
      <w:szCs w:val="48"/>
    </w:rPr>
  </w:style>
  <w:style w:type="character" w:styleId="713">
    <w:name w:val="Subtitle Char"/>
    <w:basedOn w:val="861"/>
    <w:link w:val="913"/>
    <w:uiPriority w:val="11"/>
    <w:rPr>
      <w:sz w:val="24"/>
      <w:szCs w:val="24"/>
    </w:rPr>
  </w:style>
  <w:style w:type="paragraph" w:styleId="714">
    <w:name w:val="Quote"/>
    <w:basedOn w:val="855"/>
    <w:next w:val="855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55"/>
    <w:next w:val="855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character" w:styleId="718">
    <w:name w:val="Header Char"/>
    <w:basedOn w:val="861"/>
    <w:link w:val="898"/>
    <w:uiPriority w:val="99"/>
  </w:style>
  <w:style w:type="character" w:styleId="719">
    <w:name w:val="Footer Char"/>
    <w:basedOn w:val="861"/>
    <w:link w:val="923"/>
    <w:uiPriority w:val="99"/>
  </w:style>
  <w:style w:type="paragraph" w:styleId="720">
    <w:name w:val="Caption"/>
    <w:basedOn w:val="855"/>
    <w:next w:val="85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1">
    <w:name w:val="Caption Char"/>
    <w:basedOn w:val="720"/>
    <w:link w:val="923"/>
    <w:uiPriority w:val="99"/>
  </w:style>
  <w:style w:type="table" w:styleId="722">
    <w:name w:val="Table Grid"/>
    <w:basedOn w:val="86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Table Grid Light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1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2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>
    <w:name w:val="Plain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Plain Table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>
    <w:name w:val="Grid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>
    <w:name w:val="Grid Table 4 - Accent 1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2">
    <w:name w:val="Grid Table 4 - Accent 2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3">
    <w:name w:val="Grid Table 4 - Accent 3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4">
    <w:name w:val="Grid Table 4 - Accent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5">
    <w:name w:val="Grid Table 4 - Accent 5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6">
    <w:name w:val="Grid Table 4 - Accent 6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7">
    <w:name w:val="Grid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4">
    <w:name w:val="Grid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5">
    <w:name w:val="Grid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6">
    <w:name w:val="Grid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7">
    <w:name w:val="Grid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8">
    <w:name w:val="Grid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9">
    <w:name w:val="Grid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6">
    <w:name w:val="List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7">
    <w:name w:val="List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8">
    <w:name w:val="List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9">
    <w:name w:val="List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0">
    <w:name w:val="List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1">
    <w:name w:val="List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2">
    <w:name w:val="List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4">
    <w:name w:val="List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5">
    <w:name w:val="List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List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7">
    <w:name w:val="List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List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9">
    <w:name w:val="List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0">
    <w:name w:val="List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1">
    <w:name w:val="List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2">
    <w:name w:val="List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3">
    <w:name w:val="List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4">
    <w:name w:val="List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5">
    <w:name w:val="List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6">
    <w:name w:val="List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7">
    <w:name w:val="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9">
    <w:name w:val="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0">
    <w:name w:val="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1">
    <w:name w:val="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2">
    <w:name w:val="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3">
    <w:name w:val="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4">
    <w:name w:val="Bordered &amp; 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Bordered &amp; 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6">
    <w:name w:val="Bordered &amp; 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7">
    <w:name w:val="Bordered &amp; 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8">
    <w:name w:val="Bordered &amp; 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9">
    <w:name w:val="Bordered &amp; 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0">
    <w:name w:val="Bordered &amp; 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1">
    <w:name w:val="Bordered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2">
    <w:name w:val="Bordered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3">
    <w:name w:val="Bordered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4">
    <w:name w:val="Bordered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5">
    <w:name w:val="Bordered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6">
    <w:name w:val="Bordered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7">
    <w:name w:val="Bordered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8">
    <w:name w:val="footnote text"/>
    <w:basedOn w:val="855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>
    <w:name w:val="Footnote Text Char"/>
    <w:link w:val="848"/>
    <w:uiPriority w:val="99"/>
    <w:rPr>
      <w:sz w:val="18"/>
    </w:rPr>
  </w:style>
  <w:style w:type="paragraph" w:styleId="850">
    <w:name w:val="endnote text"/>
    <w:basedOn w:val="855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>
    <w:name w:val="Endnote Text Char"/>
    <w:link w:val="850"/>
    <w:uiPriority w:val="99"/>
    <w:rPr>
      <w:sz w:val="20"/>
    </w:rPr>
  </w:style>
  <w:style w:type="character" w:styleId="852">
    <w:name w:val="endnote reference"/>
    <w:basedOn w:val="861"/>
    <w:uiPriority w:val="99"/>
    <w:semiHidden/>
    <w:unhideWhenUsed/>
    <w:rPr>
      <w:vertAlign w:val="superscript"/>
    </w:rPr>
  </w:style>
  <w:style w:type="paragraph" w:styleId="853">
    <w:name w:val="TOC Heading"/>
    <w:uiPriority w:val="39"/>
    <w:unhideWhenUsed/>
  </w:style>
  <w:style w:type="paragraph" w:styleId="854">
    <w:name w:val="table of figures"/>
    <w:basedOn w:val="855"/>
    <w:next w:val="855"/>
    <w:uiPriority w:val="99"/>
    <w:unhideWhenUsed/>
    <w:pPr>
      <w:spacing w:after="0" w:afterAutospacing="0"/>
    </w:pPr>
  </w:style>
  <w:style w:type="paragraph" w:styleId="855" w:default="1">
    <w:name w:val="Normal"/>
    <w:link w:val="864"/>
    <w:qFormat/>
    <w:rPr>
      <w:rFonts w:ascii="Times New Roman" w:hAnsi="Times New Roman"/>
      <w:sz w:val="24"/>
    </w:rPr>
  </w:style>
  <w:style w:type="paragraph" w:styleId="856">
    <w:name w:val="Heading 1"/>
    <w:basedOn w:val="855"/>
    <w:link w:val="887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57">
    <w:name w:val="Heading 2"/>
    <w:next w:val="855"/>
    <w:link w:val="9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58">
    <w:name w:val="Heading 3"/>
    <w:next w:val="855"/>
    <w:link w:val="873"/>
    <w:uiPriority w:val="9"/>
    <w:qFormat/>
    <w:pPr>
      <w:outlineLvl w:val="2"/>
    </w:pPr>
    <w:rPr>
      <w:rFonts w:ascii="XO Thames" w:hAnsi="XO Thames"/>
      <w:b/>
      <w:i/>
    </w:rPr>
  </w:style>
  <w:style w:type="paragraph" w:styleId="859">
    <w:name w:val="Heading 4"/>
    <w:next w:val="855"/>
    <w:link w:val="919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60">
    <w:name w:val="Heading 5"/>
    <w:next w:val="855"/>
    <w:link w:val="886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61" w:default="1">
    <w:name w:val="Default Paragraph Font"/>
    <w:uiPriority w:val="1"/>
    <w:semiHidden/>
    <w:unhideWhenUsed/>
  </w:style>
  <w:style w:type="table" w:styleId="86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3" w:default="1">
    <w:name w:val="No List"/>
    <w:uiPriority w:val="99"/>
    <w:semiHidden/>
    <w:unhideWhenUsed/>
  </w:style>
  <w:style w:type="character" w:styleId="864" w:customStyle="1">
    <w:name w:val="Обычный1"/>
    <w:rPr>
      <w:rFonts w:ascii="Times New Roman" w:hAnsi="Times New Roman"/>
      <w:sz w:val="24"/>
    </w:rPr>
  </w:style>
  <w:style w:type="paragraph" w:styleId="865">
    <w:name w:val="toc 2"/>
    <w:next w:val="855"/>
    <w:link w:val="866"/>
    <w:uiPriority w:val="39"/>
    <w:pPr>
      <w:ind w:left="200"/>
    </w:pPr>
  </w:style>
  <w:style w:type="character" w:styleId="866" w:customStyle="1">
    <w:name w:val="Оглавление 2 Знак"/>
    <w:link w:val="865"/>
  </w:style>
  <w:style w:type="paragraph" w:styleId="867">
    <w:name w:val="toc 4"/>
    <w:next w:val="855"/>
    <w:link w:val="868"/>
    <w:uiPriority w:val="39"/>
    <w:pPr>
      <w:ind w:left="600"/>
    </w:pPr>
  </w:style>
  <w:style w:type="character" w:styleId="868" w:customStyle="1">
    <w:name w:val="Оглавление 4 Знак"/>
    <w:link w:val="867"/>
  </w:style>
  <w:style w:type="paragraph" w:styleId="869">
    <w:name w:val="toc 6"/>
    <w:next w:val="855"/>
    <w:link w:val="870"/>
    <w:uiPriority w:val="39"/>
    <w:pPr>
      <w:ind w:left="1000"/>
    </w:pPr>
  </w:style>
  <w:style w:type="character" w:styleId="870" w:customStyle="1">
    <w:name w:val="Оглавление 6 Знак"/>
    <w:link w:val="869"/>
  </w:style>
  <w:style w:type="paragraph" w:styleId="871">
    <w:name w:val="toc 7"/>
    <w:next w:val="855"/>
    <w:link w:val="872"/>
    <w:uiPriority w:val="39"/>
    <w:pPr>
      <w:ind w:left="1200"/>
    </w:pPr>
  </w:style>
  <w:style w:type="character" w:styleId="872" w:customStyle="1">
    <w:name w:val="Оглавление 7 Знак"/>
    <w:link w:val="871"/>
  </w:style>
  <w:style w:type="character" w:styleId="873" w:customStyle="1">
    <w:name w:val="Заголовок 3 Знак"/>
    <w:link w:val="858"/>
    <w:rPr>
      <w:rFonts w:ascii="XO Thames" w:hAnsi="XO Thames"/>
      <w:b/>
      <w:i/>
      <w:color w:val="000000"/>
    </w:rPr>
  </w:style>
  <w:style w:type="paragraph" w:styleId="874" w:customStyle="1">
    <w:name w:val="article_decoration_first"/>
    <w:basedOn w:val="855"/>
    <w:link w:val="875"/>
    <w:pPr>
      <w:spacing w:beforeAutospacing="1" w:afterAutospacing="1"/>
    </w:pPr>
  </w:style>
  <w:style w:type="character" w:styleId="875" w:customStyle="1">
    <w:name w:val="article_decoration_first"/>
    <w:basedOn w:val="864"/>
    <w:link w:val="874"/>
    <w:rPr>
      <w:rFonts w:ascii="Times New Roman" w:hAnsi="Times New Roman"/>
      <w:sz w:val="24"/>
    </w:rPr>
  </w:style>
  <w:style w:type="paragraph" w:styleId="876" w:customStyle="1">
    <w:name w:val="Строгий1"/>
    <w:basedOn w:val="906"/>
    <w:link w:val="877"/>
    <w:rPr>
      <w:b/>
    </w:rPr>
  </w:style>
  <w:style w:type="character" w:styleId="877">
    <w:name w:val="Strong"/>
    <w:basedOn w:val="861"/>
    <w:link w:val="876"/>
    <w:rPr>
      <w:b/>
    </w:rPr>
  </w:style>
  <w:style w:type="paragraph" w:styleId="878">
    <w:name w:val="Balloon Text"/>
    <w:basedOn w:val="855"/>
    <w:link w:val="879"/>
    <w:rPr>
      <w:rFonts w:ascii="Tahoma" w:hAnsi="Tahoma"/>
      <w:sz w:val="16"/>
    </w:rPr>
  </w:style>
  <w:style w:type="character" w:styleId="879" w:customStyle="1">
    <w:name w:val="Текст выноски Знак"/>
    <w:basedOn w:val="864"/>
    <w:link w:val="878"/>
    <w:rPr>
      <w:rFonts w:ascii="Tahoma" w:hAnsi="Tahoma"/>
      <w:sz w:val="16"/>
    </w:rPr>
  </w:style>
  <w:style w:type="paragraph" w:styleId="880" w:customStyle="1">
    <w:name w:val="ConsPlusNormal"/>
    <w:link w:val="881"/>
    <w:pPr>
      <w:ind w:firstLine="720"/>
    </w:pPr>
    <w:rPr>
      <w:rFonts w:ascii="Arial" w:hAnsi="Arial"/>
    </w:rPr>
  </w:style>
  <w:style w:type="character" w:styleId="881" w:customStyle="1">
    <w:name w:val="ConsPlusNormal"/>
    <w:link w:val="880"/>
    <w:rPr>
      <w:rFonts w:ascii="Arial" w:hAnsi="Arial"/>
    </w:rPr>
  </w:style>
  <w:style w:type="paragraph" w:styleId="882">
    <w:name w:val="toc 3"/>
    <w:next w:val="855"/>
    <w:link w:val="883"/>
    <w:uiPriority w:val="39"/>
    <w:pPr>
      <w:ind w:left="400"/>
    </w:pPr>
  </w:style>
  <w:style w:type="character" w:styleId="883" w:customStyle="1">
    <w:name w:val="Оглавление 3 Знак"/>
    <w:link w:val="882"/>
  </w:style>
  <w:style w:type="paragraph" w:styleId="884" w:customStyle="1">
    <w:name w:val="Просмотренная гиперссылка1"/>
    <w:basedOn w:val="906"/>
    <w:link w:val="885"/>
    <w:rPr>
      <w:color w:val="800080"/>
      <w:u w:val="single"/>
    </w:rPr>
  </w:style>
  <w:style w:type="character" w:styleId="885">
    <w:name w:val="FollowedHyperlink"/>
    <w:basedOn w:val="861"/>
    <w:link w:val="884"/>
    <w:rPr>
      <w:color w:val="800080"/>
      <w:u w:val="single"/>
    </w:rPr>
  </w:style>
  <w:style w:type="character" w:styleId="886" w:customStyle="1">
    <w:name w:val="Заголовок 5 Знак"/>
    <w:link w:val="860"/>
    <w:rPr>
      <w:rFonts w:ascii="XO Thames" w:hAnsi="XO Thames"/>
      <w:b/>
      <w:color w:val="000000"/>
      <w:sz w:val="22"/>
    </w:rPr>
  </w:style>
  <w:style w:type="character" w:styleId="887" w:customStyle="1">
    <w:name w:val="Заголовок 1 Знак"/>
    <w:basedOn w:val="864"/>
    <w:link w:val="856"/>
    <w:rPr>
      <w:rFonts w:ascii="Times New Roman" w:hAnsi="Times New Roman"/>
      <w:b/>
      <w:sz w:val="48"/>
    </w:rPr>
  </w:style>
  <w:style w:type="paragraph" w:styleId="888">
    <w:name w:val="No Spacing"/>
    <w:link w:val="889"/>
    <w:uiPriority w:val="1"/>
    <w:qFormat/>
    <w:rPr>
      <w:sz w:val="22"/>
    </w:rPr>
  </w:style>
  <w:style w:type="character" w:styleId="889" w:customStyle="1">
    <w:name w:val="Без интервала Знак"/>
    <w:link w:val="888"/>
    <w:uiPriority w:val="1"/>
    <w:rPr>
      <w:sz w:val="22"/>
    </w:rPr>
  </w:style>
  <w:style w:type="paragraph" w:styleId="890" w:customStyle="1">
    <w:name w:val="Гиперссылка1"/>
    <w:link w:val="891"/>
    <w:rPr>
      <w:color w:val="0000ff"/>
      <w:u w:val="single"/>
    </w:rPr>
  </w:style>
  <w:style w:type="character" w:styleId="891">
    <w:name w:val="Hyperlink"/>
    <w:link w:val="890"/>
    <w:uiPriority w:val="99"/>
    <w:rPr>
      <w:color w:val="0000ff"/>
      <w:u w:val="single"/>
    </w:rPr>
  </w:style>
  <w:style w:type="paragraph" w:styleId="892" w:customStyle="1">
    <w:name w:val="Footnote"/>
    <w:basedOn w:val="855"/>
    <w:link w:val="893"/>
    <w:rPr>
      <w:sz w:val="20"/>
    </w:rPr>
  </w:style>
  <w:style w:type="character" w:styleId="893" w:customStyle="1">
    <w:name w:val="Footnote"/>
    <w:basedOn w:val="864"/>
    <w:link w:val="892"/>
    <w:rPr>
      <w:rFonts w:ascii="Times New Roman" w:hAnsi="Times New Roman"/>
      <w:sz w:val="20"/>
    </w:rPr>
  </w:style>
  <w:style w:type="paragraph" w:styleId="894">
    <w:name w:val="toc 1"/>
    <w:next w:val="855"/>
    <w:link w:val="895"/>
    <w:uiPriority w:val="39"/>
    <w:rPr>
      <w:rFonts w:ascii="XO Thames" w:hAnsi="XO Thames"/>
      <w:b/>
    </w:rPr>
  </w:style>
  <w:style w:type="character" w:styleId="895" w:customStyle="1">
    <w:name w:val="Оглавление 1 Знак"/>
    <w:link w:val="894"/>
    <w:rPr>
      <w:rFonts w:ascii="XO Thames" w:hAnsi="XO Thames"/>
      <w:b/>
    </w:rPr>
  </w:style>
  <w:style w:type="paragraph" w:styleId="896" w:customStyle="1">
    <w:name w:val="Header and Footer"/>
    <w:link w:val="897"/>
    <w:pPr>
      <w:spacing w:line="360" w:lineRule="auto"/>
    </w:pPr>
    <w:rPr>
      <w:rFonts w:ascii="XO Thames" w:hAnsi="XO Thames"/>
    </w:rPr>
  </w:style>
  <w:style w:type="character" w:styleId="897" w:customStyle="1">
    <w:name w:val="Header and Footer"/>
    <w:link w:val="896"/>
    <w:rPr>
      <w:rFonts w:ascii="XO Thames" w:hAnsi="XO Thames"/>
      <w:sz w:val="20"/>
    </w:rPr>
  </w:style>
  <w:style w:type="paragraph" w:styleId="898">
    <w:name w:val="Header"/>
    <w:basedOn w:val="855"/>
    <w:link w:val="899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899" w:customStyle="1">
    <w:name w:val="Верхний колонтитул Знак"/>
    <w:basedOn w:val="864"/>
    <w:link w:val="898"/>
    <w:rPr>
      <w:rFonts w:ascii="Calibri" w:hAnsi="Calibri"/>
      <w:sz w:val="22"/>
    </w:rPr>
  </w:style>
  <w:style w:type="paragraph" w:styleId="900">
    <w:name w:val="toc 9"/>
    <w:next w:val="855"/>
    <w:link w:val="901"/>
    <w:uiPriority w:val="39"/>
    <w:pPr>
      <w:ind w:left="1600"/>
    </w:pPr>
  </w:style>
  <w:style w:type="character" w:styleId="901" w:customStyle="1">
    <w:name w:val="Оглавление 9 Знак"/>
    <w:link w:val="900"/>
  </w:style>
  <w:style w:type="paragraph" w:styleId="902">
    <w:name w:val="Normal (Web)"/>
    <w:basedOn w:val="855"/>
    <w:link w:val="903"/>
    <w:uiPriority w:val="99"/>
    <w:pPr>
      <w:spacing w:beforeAutospacing="1" w:afterAutospacing="1"/>
    </w:pPr>
  </w:style>
  <w:style w:type="character" w:styleId="903" w:customStyle="1">
    <w:name w:val="Обычный (веб) Знак"/>
    <w:basedOn w:val="864"/>
    <w:link w:val="902"/>
    <w:uiPriority w:val="99"/>
    <w:rPr>
      <w:rFonts w:ascii="Times New Roman" w:hAnsi="Times New Roman"/>
      <w:sz w:val="24"/>
    </w:rPr>
  </w:style>
  <w:style w:type="paragraph" w:styleId="904">
    <w:name w:val="toc 8"/>
    <w:next w:val="855"/>
    <w:link w:val="905"/>
    <w:uiPriority w:val="39"/>
    <w:pPr>
      <w:ind w:left="1400"/>
    </w:pPr>
  </w:style>
  <w:style w:type="character" w:styleId="905" w:customStyle="1">
    <w:name w:val="Оглавление 8 Знак"/>
    <w:link w:val="904"/>
  </w:style>
  <w:style w:type="paragraph" w:styleId="906" w:customStyle="1">
    <w:name w:val="Основной шрифт абзаца1"/>
  </w:style>
  <w:style w:type="paragraph" w:styleId="907">
    <w:name w:val="List Paragraph"/>
    <w:basedOn w:val="855"/>
    <w:link w:val="908"/>
    <w:uiPriority w:val="34"/>
    <w:qFormat/>
    <w:pPr>
      <w:contextualSpacing/>
      <w:ind w:left="720"/>
    </w:pPr>
  </w:style>
  <w:style w:type="character" w:styleId="908" w:customStyle="1">
    <w:name w:val="Абзац списка Знак"/>
    <w:basedOn w:val="864"/>
    <w:link w:val="907"/>
    <w:rPr>
      <w:rFonts w:ascii="Times New Roman" w:hAnsi="Times New Roman"/>
      <w:sz w:val="24"/>
    </w:rPr>
  </w:style>
  <w:style w:type="paragraph" w:styleId="909">
    <w:name w:val="toc 5"/>
    <w:next w:val="855"/>
    <w:link w:val="910"/>
    <w:uiPriority w:val="39"/>
    <w:pPr>
      <w:ind w:left="800"/>
    </w:pPr>
  </w:style>
  <w:style w:type="character" w:styleId="910" w:customStyle="1">
    <w:name w:val="Оглавление 5 Знак"/>
    <w:link w:val="909"/>
  </w:style>
  <w:style w:type="paragraph" w:styleId="911">
    <w:name w:val="Plain Text"/>
    <w:basedOn w:val="855"/>
    <w:link w:val="912"/>
    <w:uiPriority w:val="99"/>
    <w:rPr>
      <w:rFonts w:ascii="Consolas" w:hAnsi="Consolas"/>
      <w:sz w:val="21"/>
    </w:rPr>
  </w:style>
  <w:style w:type="character" w:styleId="912" w:customStyle="1">
    <w:name w:val="Текст Знак"/>
    <w:basedOn w:val="864"/>
    <w:link w:val="911"/>
    <w:uiPriority w:val="99"/>
    <w:rPr>
      <w:rFonts w:ascii="Consolas" w:hAnsi="Consolas"/>
      <w:sz w:val="21"/>
    </w:rPr>
  </w:style>
  <w:style w:type="paragraph" w:styleId="913">
    <w:name w:val="Subtitle"/>
    <w:next w:val="855"/>
    <w:link w:val="914"/>
    <w:uiPriority w:val="11"/>
    <w:qFormat/>
    <w:rPr>
      <w:rFonts w:ascii="XO Thames" w:hAnsi="XO Thames"/>
      <w:i/>
      <w:color w:val="616161"/>
      <w:sz w:val="24"/>
    </w:rPr>
  </w:style>
  <w:style w:type="character" w:styleId="914" w:customStyle="1">
    <w:name w:val="Подзаголовок Знак"/>
    <w:link w:val="913"/>
    <w:rPr>
      <w:rFonts w:ascii="XO Thames" w:hAnsi="XO Thames"/>
      <w:i/>
      <w:color w:val="616161"/>
      <w:sz w:val="24"/>
    </w:rPr>
  </w:style>
  <w:style w:type="paragraph" w:styleId="915" w:customStyle="1">
    <w:name w:val="toc 10"/>
    <w:next w:val="855"/>
    <w:link w:val="916"/>
    <w:uiPriority w:val="39"/>
    <w:pPr>
      <w:ind w:left="1800"/>
    </w:pPr>
  </w:style>
  <w:style w:type="character" w:styleId="916" w:customStyle="1">
    <w:name w:val="toc 10"/>
    <w:link w:val="915"/>
  </w:style>
  <w:style w:type="paragraph" w:styleId="917">
    <w:name w:val="Title"/>
    <w:next w:val="855"/>
    <w:link w:val="918"/>
    <w:uiPriority w:val="10"/>
    <w:qFormat/>
    <w:rPr>
      <w:rFonts w:ascii="XO Thames" w:hAnsi="XO Thames"/>
      <w:b/>
      <w:sz w:val="52"/>
    </w:rPr>
  </w:style>
  <w:style w:type="character" w:styleId="918" w:customStyle="1">
    <w:name w:val="Название Знак"/>
    <w:link w:val="917"/>
    <w:rPr>
      <w:rFonts w:ascii="XO Thames" w:hAnsi="XO Thames"/>
      <w:b/>
      <w:sz w:val="52"/>
    </w:rPr>
  </w:style>
  <w:style w:type="character" w:styleId="919" w:customStyle="1">
    <w:name w:val="Заголовок 4 Знак"/>
    <w:link w:val="859"/>
    <w:rPr>
      <w:rFonts w:ascii="XO Thames" w:hAnsi="XO Thames"/>
      <w:b/>
      <w:color w:val="595959"/>
      <w:sz w:val="26"/>
    </w:rPr>
  </w:style>
  <w:style w:type="character" w:styleId="920" w:customStyle="1">
    <w:name w:val="Заголовок 2 Знак"/>
    <w:link w:val="857"/>
    <w:rPr>
      <w:rFonts w:ascii="XO Thames" w:hAnsi="XO Thames"/>
      <w:b/>
      <w:color w:val="00a0ff"/>
      <w:sz w:val="26"/>
    </w:rPr>
  </w:style>
  <w:style w:type="paragraph" w:styleId="921" w:customStyle="1">
    <w:name w:val="Знак сноски1"/>
    <w:basedOn w:val="906"/>
    <w:link w:val="922"/>
    <w:rPr>
      <w:vertAlign w:val="superscript"/>
    </w:rPr>
  </w:style>
  <w:style w:type="character" w:styleId="922">
    <w:name w:val="footnote reference"/>
    <w:basedOn w:val="861"/>
    <w:link w:val="921"/>
    <w:rPr>
      <w:vertAlign w:val="superscript"/>
    </w:rPr>
  </w:style>
  <w:style w:type="paragraph" w:styleId="923">
    <w:name w:val="Footer"/>
    <w:basedOn w:val="855"/>
    <w:link w:val="924"/>
    <w:pPr>
      <w:tabs>
        <w:tab w:val="center" w:pos="4677" w:leader="none"/>
        <w:tab w:val="right" w:pos="9355" w:leader="none"/>
      </w:tabs>
    </w:pPr>
  </w:style>
  <w:style w:type="character" w:styleId="924" w:customStyle="1">
    <w:name w:val="Нижний колонтитул Знак"/>
    <w:basedOn w:val="864"/>
    <w:link w:val="923"/>
    <w:rPr>
      <w:rFonts w:ascii="Times New Roman" w:hAnsi="Times New Roman"/>
      <w:sz w:val="24"/>
    </w:rPr>
  </w:style>
  <w:style w:type="character" w:styleId="925" w:customStyle="1">
    <w:name w:val="Основной текст (2) + 11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26" w:customStyle="1">
    <w:name w:val="Подпись к таблице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27" w:customStyle="1">
    <w:name w:val="Font Style11"/>
    <w:basedOn w:val="861"/>
    <w:rPr>
      <w:rFonts w:hint="default" w:ascii="Times New Roman" w:hAnsi="Times New Roman" w:cs="Times New Roman"/>
      <w:sz w:val="24"/>
      <w:szCs w:val="24"/>
    </w:rPr>
  </w:style>
  <w:style w:type="character" w:styleId="928" w:customStyle="1">
    <w:name w:val="Основной текст_"/>
    <w:basedOn w:val="861"/>
    <w:link w:val="929"/>
    <w:rPr>
      <w:rFonts w:ascii="Times New Roman" w:hAnsi="Times New Roman"/>
      <w:sz w:val="27"/>
      <w:szCs w:val="27"/>
      <w:shd w:val="clear" w:color="auto" w:fill="ffffff"/>
    </w:rPr>
  </w:style>
  <w:style w:type="paragraph" w:styleId="929" w:customStyle="1">
    <w:name w:val="Основной текст1"/>
    <w:basedOn w:val="855"/>
    <w:link w:val="928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30">
    <w:name w:val="Emphasis"/>
    <w:basedOn w:val="861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93</cp:revision>
  <dcterms:created xsi:type="dcterms:W3CDTF">2023-06-13T09:29:00Z</dcterms:created>
  <dcterms:modified xsi:type="dcterms:W3CDTF">2024-12-09T13:08:57Z</dcterms:modified>
</cp:coreProperties>
</file>