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9D3EA4" w:rsidRDefault="00D27DCC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proofErr w:type="gramStart"/>
      <w:r w:rsidRPr="00D27DCC">
        <w:rPr>
          <w:rFonts w:ascii="Segoe UI" w:hAnsi="Segoe UI" w:cs="Segoe UI"/>
          <w:b/>
          <w:sz w:val="32"/>
          <w:szCs w:val="32"/>
        </w:rPr>
        <w:t>Карельский</w:t>
      </w:r>
      <w:proofErr w:type="gramEnd"/>
      <w:r w:rsidRPr="00D27DCC">
        <w:rPr>
          <w:rFonts w:ascii="Segoe UI" w:hAnsi="Segoe UI" w:cs="Segoe UI"/>
          <w:b/>
          <w:sz w:val="32"/>
          <w:szCs w:val="32"/>
        </w:rPr>
        <w:t xml:space="preserve"> </w:t>
      </w:r>
      <w:proofErr w:type="spellStart"/>
      <w:r w:rsidRPr="00D27DCC">
        <w:rPr>
          <w:rFonts w:ascii="Segoe UI" w:eastAsia="Calibri" w:hAnsi="Segoe UI" w:cs="Segoe UI"/>
          <w:b/>
          <w:sz w:val="32"/>
          <w:szCs w:val="32"/>
        </w:rPr>
        <w:t>Росреестр</w:t>
      </w:r>
      <w:proofErr w:type="spellEnd"/>
      <w:r w:rsidRPr="00D27DCC">
        <w:rPr>
          <w:rFonts w:ascii="Segoe UI" w:eastAsia="Calibri" w:hAnsi="Segoe UI" w:cs="Segoe UI"/>
          <w:b/>
          <w:sz w:val="32"/>
          <w:szCs w:val="32"/>
        </w:rPr>
        <w:t xml:space="preserve"> </w:t>
      </w:r>
      <w:r w:rsidRPr="00D27DCC">
        <w:rPr>
          <w:rFonts w:ascii="Segoe UI" w:hAnsi="Segoe UI" w:cs="Segoe UI"/>
          <w:b/>
          <w:sz w:val="32"/>
          <w:szCs w:val="32"/>
        </w:rPr>
        <w:t>провел совещание</w:t>
      </w:r>
    </w:p>
    <w:p w:rsidR="00D27DCC" w:rsidRPr="00D27DCC" w:rsidRDefault="00D27DCC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D27DCC" w:rsidRPr="00D27DCC" w:rsidRDefault="00D27DCC" w:rsidP="00D27DCC">
      <w:pPr>
        <w:tabs>
          <w:tab w:val="left" w:pos="4068"/>
        </w:tabs>
        <w:ind w:left="34" w:right="-2" w:firstLine="533"/>
        <w:jc w:val="both"/>
        <w:rPr>
          <w:rFonts w:ascii="Segoe UI" w:hAnsi="Segoe UI" w:cs="Segoe UI"/>
          <w:i/>
          <w:szCs w:val="24"/>
        </w:rPr>
      </w:pPr>
      <w:proofErr w:type="gramStart"/>
      <w:r w:rsidRPr="00D27DCC">
        <w:rPr>
          <w:rFonts w:ascii="Segoe UI" w:hAnsi="Segoe UI" w:cs="Segoe UI"/>
          <w:szCs w:val="24"/>
        </w:rPr>
        <w:t xml:space="preserve">Сегодня Карельский </w:t>
      </w:r>
      <w:proofErr w:type="spellStart"/>
      <w:r w:rsidRPr="00D27DCC">
        <w:rPr>
          <w:rFonts w:ascii="Segoe UI" w:eastAsia="Calibri" w:hAnsi="Segoe UI" w:cs="Segoe UI"/>
          <w:szCs w:val="24"/>
        </w:rPr>
        <w:t>Росреестр</w:t>
      </w:r>
      <w:proofErr w:type="spellEnd"/>
      <w:r w:rsidRPr="00D27DCC">
        <w:rPr>
          <w:rFonts w:ascii="Segoe UI" w:eastAsia="Calibri" w:hAnsi="Segoe UI" w:cs="Segoe UI"/>
          <w:szCs w:val="24"/>
        </w:rPr>
        <w:t xml:space="preserve"> </w:t>
      </w:r>
      <w:r w:rsidRPr="00D27DCC">
        <w:rPr>
          <w:rFonts w:ascii="Segoe UI" w:hAnsi="Segoe UI" w:cs="Segoe UI"/>
          <w:szCs w:val="24"/>
        </w:rPr>
        <w:t>провел совещание,</w:t>
      </w:r>
      <w:r w:rsidRPr="00D27DCC">
        <w:rPr>
          <w:rFonts w:ascii="Segoe UI" w:hAnsi="Segoe UI" w:cs="Segoe UI"/>
          <w:bCs/>
          <w:color w:val="222222"/>
          <w:szCs w:val="24"/>
        </w:rPr>
        <w:t xml:space="preserve"> посвященное вопросам </w:t>
      </w:r>
      <w:r w:rsidRPr="00D27DCC">
        <w:rPr>
          <w:rFonts w:ascii="Segoe UI" w:hAnsi="Segoe UI" w:cs="Segoe UI"/>
          <w:szCs w:val="24"/>
        </w:rPr>
        <w:t>выполнения на территории Республики Карелия Перечня поручений Президента Российской Федерации по вопросам реализации государственной программы «Национальная система пространственных данных», в том числе вопросам реализации положений Федеральных законов от 30.12.2020 N 518-ФЗ «О внесении изменений в отдельные законодательные акты Российской Федерации», от 31.07.2023 № 397-ФЗ «О внесении изменений в отдельные законодательные акты Российской Федерации».</w:t>
      </w:r>
      <w:proofErr w:type="gramEnd"/>
    </w:p>
    <w:p w:rsidR="00D27DCC" w:rsidRPr="00D27DCC" w:rsidRDefault="00D27DCC" w:rsidP="00D27DCC">
      <w:pPr>
        <w:ind w:right="27" w:firstLine="709"/>
        <w:jc w:val="both"/>
        <w:rPr>
          <w:rFonts w:ascii="Segoe UI" w:hAnsi="Segoe UI" w:cs="Segoe UI"/>
          <w:i/>
          <w:color w:val="292C2F"/>
          <w:szCs w:val="24"/>
        </w:rPr>
      </w:pPr>
      <w:r w:rsidRPr="00D27DCC">
        <w:rPr>
          <w:rFonts w:ascii="Segoe UI" w:hAnsi="Segoe UI" w:cs="Segoe UI"/>
          <w:color w:val="333333"/>
          <w:szCs w:val="24"/>
          <w:shd w:val="clear" w:color="auto" w:fill="FFFFFF"/>
        </w:rPr>
        <w:t xml:space="preserve">Данными законами </w:t>
      </w:r>
      <w:r w:rsidRPr="00D27DCC">
        <w:rPr>
          <w:rFonts w:ascii="Segoe UI" w:hAnsi="Segoe UI" w:cs="Segoe UI"/>
          <w:color w:val="292C2F"/>
          <w:szCs w:val="24"/>
        </w:rPr>
        <w:t>регламентирован порядок выявления органами местного самоуправления  правообладателей ранее учтенных объектов недвижимости, то есть тех объектов недвижимого имущества, права на которые возникли до вступления в силу Федерального закона « О государственной регистрации прав на недвижимое имущество и сделок с ним» (до 31.01.1998 года).</w:t>
      </w:r>
    </w:p>
    <w:p w:rsidR="00D27DCC" w:rsidRPr="00D27DCC" w:rsidRDefault="00D27DCC" w:rsidP="00D27DCC">
      <w:pPr>
        <w:ind w:right="27" w:firstLine="709"/>
        <w:jc w:val="both"/>
        <w:rPr>
          <w:rFonts w:ascii="Segoe UI" w:hAnsi="Segoe UI" w:cs="Segoe UI"/>
          <w:i/>
          <w:color w:val="292C2F"/>
          <w:szCs w:val="24"/>
        </w:rPr>
      </w:pPr>
      <w:r w:rsidRPr="00D27DCC">
        <w:rPr>
          <w:rFonts w:ascii="Segoe UI" w:hAnsi="Segoe UI" w:cs="Segoe UI"/>
          <w:color w:val="000000" w:themeColor="text1"/>
          <w:szCs w:val="24"/>
        </w:rPr>
        <w:t xml:space="preserve">В </w:t>
      </w:r>
      <w:proofErr w:type="gramStart"/>
      <w:r w:rsidRPr="00D27DCC">
        <w:rPr>
          <w:rFonts w:ascii="Segoe UI" w:hAnsi="Segoe UI" w:cs="Segoe UI"/>
          <w:color w:val="000000" w:themeColor="text1"/>
          <w:szCs w:val="24"/>
        </w:rPr>
        <w:t>совещании</w:t>
      </w:r>
      <w:proofErr w:type="gramEnd"/>
      <w:r w:rsidRPr="00D27DCC">
        <w:rPr>
          <w:rFonts w:ascii="Segoe UI" w:hAnsi="Segoe UI" w:cs="Segoe UI"/>
          <w:color w:val="000000" w:themeColor="text1"/>
          <w:szCs w:val="24"/>
        </w:rPr>
        <w:t xml:space="preserve"> принимали участие представители Министерства имущественных и земельных отношений Республики Карелия, Министерства финансов Республики Карелия, а также представители органов местного самоуправления Республики Карелия.</w:t>
      </w:r>
    </w:p>
    <w:p w:rsidR="00D27DCC" w:rsidRPr="00D27DCC" w:rsidRDefault="00D27DCC" w:rsidP="00D27DCC">
      <w:pPr>
        <w:autoSpaceDE w:val="0"/>
        <w:autoSpaceDN w:val="0"/>
        <w:adjustRightInd w:val="0"/>
        <w:ind w:right="27" w:firstLine="709"/>
        <w:jc w:val="both"/>
        <w:rPr>
          <w:rFonts w:ascii="Segoe UI" w:hAnsi="Segoe UI" w:cs="Segoe UI"/>
          <w:i/>
          <w:color w:val="333333"/>
          <w:szCs w:val="24"/>
          <w:shd w:val="clear" w:color="auto" w:fill="FFFFFF"/>
        </w:rPr>
      </w:pPr>
      <w:r w:rsidRPr="00D27DCC">
        <w:rPr>
          <w:rFonts w:ascii="Segoe UI" w:eastAsia="Calibri" w:hAnsi="Segoe UI" w:cs="Segoe UI"/>
          <w:szCs w:val="24"/>
        </w:rPr>
        <w:t xml:space="preserve">Заместитель руководителя Карельского </w:t>
      </w:r>
      <w:proofErr w:type="spellStart"/>
      <w:r w:rsidRPr="00D27DCC">
        <w:rPr>
          <w:rFonts w:ascii="Segoe UI" w:eastAsia="Calibri" w:hAnsi="Segoe UI" w:cs="Segoe UI"/>
          <w:szCs w:val="24"/>
        </w:rPr>
        <w:t>Росреестра</w:t>
      </w:r>
      <w:proofErr w:type="spellEnd"/>
      <w:r w:rsidRPr="00D27DCC">
        <w:rPr>
          <w:rFonts w:ascii="Segoe UI" w:eastAsia="Calibri" w:hAnsi="Segoe UI" w:cs="Segoe UI"/>
          <w:szCs w:val="24"/>
        </w:rPr>
        <w:t xml:space="preserve"> Татьяна Полякова отметила: «</w:t>
      </w:r>
      <w:r w:rsidRPr="00D27DCC">
        <w:rPr>
          <w:rFonts w:ascii="Segoe UI" w:hAnsi="Segoe UI" w:cs="Segoe UI"/>
          <w:szCs w:val="24"/>
          <w:shd w:val="clear" w:color="auto" w:fill="FFFFFF"/>
        </w:rPr>
        <w:t>Наполнение ЕГРН полными, точными и достоверными данными является одной из приоритетных задач, в том числе в целях обеспечения защиты прав граждан и юридических лиц, снижения рисков земельных споров, повышения инвестиционной привлекательности региона. Достижение указанной цели осуществляется, в том числе путем проведения мероприятий по выявлению правообладателей ранее учтенных объектов недвижимости.</w:t>
      </w:r>
    </w:p>
    <w:p w:rsidR="00D27DCC" w:rsidRPr="00D27DCC" w:rsidRDefault="00D27DCC" w:rsidP="00D27DCC">
      <w:pPr>
        <w:ind w:right="27" w:firstLine="709"/>
        <w:jc w:val="both"/>
        <w:rPr>
          <w:rFonts w:ascii="Segoe UI" w:hAnsi="Segoe UI" w:cs="Segoe UI"/>
          <w:i/>
          <w:color w:val="292C2F"/>
          <w:szCs w:val="24"/>
        </w:rPr>
      </w:pPr>
      <w:r w:rsidRPr="00D27DCC">
        <w:rPr>
          <w:rFonts w:ascii="Segoe UI" w:hAnsi="Segoe UI" w:cs="Segoe UI"/>
          <w:szCs w:val="24"/>
        </w:rPr>
        <w:t>По состоянию на 01.09.2023 на основании поступивших от органов местного самоуправления заявлений в ЕГРН внесены сведения о правообладателях 905 ранее учтенных объектов недвижимости.</w:t>
      </w:r>
    </w:p>
    <w:p w:rsidR="00D27DCC" w:rsidRPr="00D27DCC" w:rsidRDefault="00D27DCC" w:rsidP="00D27DCC">
      <w:pPr>
        <w:pStyle w:val="ae"/>
        <w:ind w:left="0" w:right="27" w:firstLine="709"/>
        <w:jc w:val="both"/>
        <w:rPr>
          <w:rFonts w:ascii="Segoe UI" w:hAnsi="Segoe UI" w:cs="Segoe UI"/>
          <w:i/>
          <w:szCs w:val="24"/>
        </w:rPr>
      </w:pPr>
      <w:r w:rsidRPr="00D27DCC">
        <w:rPr>
          <w:rFonts w:ascii="Segoe UI" w:hAnsi="Segoe UI" w:cs="Segoe UI"/>
          <w:szCs w:val="24"/>
        </w:rPr>
        <w:t xml:space="preserve">При этом по обращениям правообладателей зарегистрированы права на 24730 ранее учтенных объекта недвижимости. </w:t>
      </w:r>
    </w:p>
    <w:p w:rsidR="00003DA4" w:rsidRPr="00D27DCC" w:rsidRDefault="00D27DCC" w:rsidP="00D27DCC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D27DCC">
        <w:rPr>
          <w:rFonts w:ascii="Segoe UI" w:hAnsi="Segoe UI" w:cs="Segoe UI"/>
          <w:szCs w:val="24"/>
        </w:rPr>
        <w:t>1456 ранее учтенных объектов недвижимости сняты с учета в связи с прекращением их существования на основании актов осмотров, подготовленных органами местного самоуправления</w:t>
      </w:r>
      <w:r>
        <w:rPr>
          <w:rFonts w:ascii="Segoe UI" w:hAnsi="Segoe UI" w:cs="Segoe UI"/>
          <w:szCs w:val="24"/>
        </w:rPr>
        <w:t>.</w:t>
      </w:r>
    </w:p>
    <w:p w:rsidR="00003DA4" w:rsidRPr="007F2C73" w:rsidRDefault="00003DA4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8470F5" w:rsidRPr="0074559D" w:rsidRDefault="00270E08" w:rsidP="0074559D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270E08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CA1" w:rsidRDefault="00065CA1" w:rsidP="00CB5FB6">
      <w:r>
        <w:separator/>
      </w:r>
    </w:p>
  </w:endnote>
  <w:endnote w:type="continuationSeparator" w:id="0">
    <w:p w:rsidR="00065CA1" w:rsidRDefault="00065CA1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CA1" w:rsidRDefault="00065CA1" w:rsidP="00CB5FB6">
      <w:r>
        <w:separator/>
      </w:r>
    </w:p>
  </w:footnote>
  <w:footnote w:type="continuationSeparator" w:id="0">
    <w:p w:rsidR="00065CA1" w:rsidRDefault="00065CA1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D3EA4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23</cp:revision>
  <cp:lastPrinted>2023-01-17T13:41:00Z</cp:lastPrinted>
  <dcterms:created xsi:type="dcterms:W3CDTF">2023-06-13T09:29:00Z</dcterms:created>
  <dcterms:modified xsi:type="dcterms:W3CDTF">2023-09-06T12:29:00Z</dcterms:modified>
</cp:coreProperties>
</file>