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E67AC9" w:rsidRDefault="00C1352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iCs/>
          <w:sz w:val="32"/>
          <w:szCs w:val="32"/>
        </w:rPr>
      </w:pPr>
      <w:r w:rsidRPr="00C13529">
        <w:rPr>
          <w:rFonts w:ascii="Segoe UI" w:hAnsi="Segoe UI" w:cs="Segoe UI"/>
          <w:b/>
          <w:iCs/>
          <w:sz w:val="32"/>
          <w:szCs w:val="32"/>
        </w:rPr>
        <w:t>О названиях пунктов государственной геодезической сети</w:t>
      </w:r>
    </w:p>
    <w:p w:rsidR="00C13529" w:rsidRPr="00C13529" w:rsidRDefault="00C1352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13529" w:rsidRPr="00C13529" w:rsidRDefault="00C13529" w:rsidP="00C13529">
      <w:pPr>
        <w:suppressAutoHyphens/>
        <w:ind w:firstLine="709"/>
        <w:jc w:val="both"/>
        <w:rPr>
          <w:rFonts w:ascii="Segoe UI" w:hAnsi="Segoe UI" w:cs="Segoe UI"/>
          <w:szCs w:val="24"/>
        </w:rPr>
      </w:pPr>
      <w:r w:rsidRPr="00C13529">
        <w:rPr>
          <w:rFonts w:ascii="Segoe UI" w:hAnsi="Segoe UI" w:cs="Segoe UI"/>
          <w:szCs w:val="24"/>
        </w:rPr>
        <w:t>На территории Республики Карелия около четырех тысяч пунктов государственной геодезической сети (пунктов ГГС), которые являются координатной основой для создания карт, планов, выполнения кадастровых и землеустроительных работ, инженерных изысканий, являются отправными точками для создания многих иных пространственных данных. Основной массив этих пунктов был создан преимущественно с 60-х по 80-е годы прошлого века, но есть и пункты более ранних периодов, созданные еще в 30-е годы.</w:t>
      </w:r>
    </w:p>
    <w:p w:rsidR="00C13529" w:rsidRPr="00C13529" w:rsidRDefault="00C13529" w:rsidP="00C13529">
      <w:pPr>
        <w:suppressAutoHyphens/>
        <w:ind w:firstLine="709"/>
        <w:jc w:val="both"/>
        <w:rPr>
          <w:rFonts w:ascii="Segoe UI" w:hAnsi="Segoe UI" w:cs="Segoe UI"/>
          <w:szCs w:val="24"/>
        </w:rPr>
      </w:pPr>
      <w:r w:rsidRPr="00C13529">
        <w:rPr>
          <w:rFonts w:ascii="Segoe UI" w:hAnsi="Segoe UI" w:cs="Segoe UI"/>
          <w:szCs w:val="24"/>
        </w:rPr>
        <w:t xml:space="preserve">Помимо описаний индивидуальных характеристик пунктов ГГС, приводимых в каталогах геодезических пунктов, пункты имеют название, наличие которого является одним из основных способов их идентификации. По общему правилу названия пунктов ГГС давались по названию географического </w:t>
      </w:r>
      <w:proofErr w:type="gramStart"/>
      <w:r w:rsidRPr="00C13529">
        <w:rPr>
          <w:rFonts w:ascii="Segoe UI" w:hAnsi="Segoe UI" w:cs="Segoe UI"/>
          <w:szCs w:val="24"/>
        </w:rPr>
        <w:t>объекта</w:t>
      </w:r>
      <w:proofErr w:type="gramEnd"/>
      <w:r w:rsidRPr="00C13529">
        <w:rPr>
          <w:rFonts w:ascii="Segoe UI" w:hAnsi="Segoe UI" w:cs="Segoe UI"/>
          <w:szCs w:val="24"/>
        </w:rPr>
        <w:t xml:space="preserve"> на котором или рядом с которым они расположены, что позволяет примерно определить территорию местонахождения этих пунктов. В этой части названия пунктов ГГС, как правило, типичны для карельской топонимики, повторяя названия деревень, рек, озер, островов и тому подобных объектов. Так, располагаясь в силу методики создания на возвышенных формах рельефа, пункты ГГС в большом количестве случаев содержат в названии слова, указывающие на расположение в пределах той или иной горы - </w:t>
      </w:r>
      <w:proofErr w:type="spellStart"/>
      <w:r w:rsidRPr="00C13529">
        <w:rPr>
          <w:rFonts w:ascii="Segoe UI" w:eastAsia="MS Mincho" w:hAnsi="Segoe UI" w:cs="Segoe UI"/>
          <w:szCs w:val="24"/>
        </w:rPr>
        <w:t>Ханнуккаланмяки</w:t>
      </w:r>
      <w:proofErr w:type="spellEnd"/>
      <w:r w:rsidRPr="00C13529">
        <w:rPr>
          <w:rFonts w:ascii="Segoe UI" w:eastAsia="MS Mincho" w:hAnsi="Segoe UI" w:cs="Segoe UI"/>
          <w:szCs w:val="24"/>
        </w:rPr>
        <w:t xml:space="preserve">, Михалева Гора, </w:t>
      </w:r>
      <w:proofErr w:type="spellStart"/>
      <w:r w:rsidRPr="00C13529">
        <w:rPr>
          <w:rFonts w:ascii="Segoe UI" w:eastAsia="MS Mincho" w:hAnsi="Segoe UI" w:cs="Segoe UI"/>
          <w:szCs w:val="24"/>
        </w:rPr>
        <w:t>Витчавара</w:t>
      </w:r>
      <w:proofErr w:type="spellEnd"/>
      <w:r w:rsidRPr="00C13529">
        <w:rPr>
          <w:rFonts w:ascii="Segoe UI" w:eastAsia="MS Mincho" w:hAnsi="Segoe UI" w:cs="Segoe UI"/>
          <w:szCs w:val="24"/>
        </w:rPr>
        <w:t xml:space="preserve"> и т.п.</w:t>
      </w:r>
      <w:r w:rsidRPr="00C13529">
        <w:rPr>
          <w:rFonts w:ascii="Segoe UI" w:hAnsi="Segoe UI" w:cs="Segoe UI"/>
          <w:szCs w:val="24"/>
        </w:rPr>
        <w:t xml:space="preserve"> Во многих случаях пункты ГГС имеют названия населенных пунктов, иногда уже несуществующих (д</w:t>
      </w:r>
      <w:proofErr w:type="gramStart"/>
      <w:r w:rsidRPr="00C13529">
        <w:rPr>
          <w:rFonts w:ascii="Segoe UI" w:hAnsi="Segoe UI" w:cs="Segoe UI"/>
          <w:szCs w:val="24"/>
        </w:rPr>
        <w:t>.М</w:t>
      </w:r>
      <w:proofErr w:type="gramEnd"/>
      <w:r w:rsidRPr="00C13529">
        <w:rPr>
          <w:rFonts w:ascii="Segoe UI" w:hAnsi="Segoe UI" w:cs="Segoe UI"/>
          <w:szCs w:val="24"/>
        </w:rPr>
        <w:t xml:space="preserve">едные Ямы, д.Печная Сельга, </w:t>
      </w:r>
      <w:proofErr w:type="spellStart"/>
      <w:r w:rsidRPr="00C13529">
        <w:rPr>
          <w:rFonts w:ascii="Segoe UI" w:hAnsi="Segoe UI" w:cs="Segoe UI"/>
          <w:szCs w:val="24"/>
        </w:rPr>
        <w:t>д.Моторино</w:t>
      </w:r>
      <w:proofErr w:type="spellEnd"/>
      <w:r w:rsidRPr="00C13529">
        <w:rPr>
          <w:rFonts w:ascii="Segoe UI" w:hAnsi="Segoe UI" w:cs="Segoe UI"/>
          <w:szCs w:val="24"/>
        </w:rPr>
        <w:t xml:space="preserve">, п.Сосновое и многие другие). Исключением из таких названий является название пункта ГГС 3 класса «Пудож», расположенного далеко не у одноименного районного центра, а у поселка </w:t>
      </w:r>
      <w:proofErr w:type="spellStart"/>
      <w:r w:rsidRPr="00C13529">
        <w:rPr>
          <w:rFonts w:ascii="Segoe UI" w:hAnsi="Segoe UI" w:cs="Segoe UI"/>
          <w:szCs w:val="24"/>
        </w:rPr>
        <w:t>Пудожгорский</w:t>
      </w:r>
      <w:proofErr w:type="spellEnd"/>
      <w:r w:rsidRPr="00C13529">
        <w:rPr>
          <w:rFonts w:ascii="Segoe UI" w:hAnsi="Segoe UI" w:cs="Segoe UI"/>
          <w:szCs w:val="24"/>
        </w:rPr>
        <w:t xml:space="preserve">. Иногда название пункта видимо либо в силу отсутствия на момент их создания единых правил учета наименований географических объектов, либо возможно в силу так называемого «человеческого фактора» несколько отличается от названия </w:t>
      </w:r>
      <w:proofErr w:type="gramStart"/>
      <w:r w:rsidRPr="00C13529">
        <w:rPr>
          <w:rFonts w:ascii="Segoe UI" w:hAnsi="Segoe UI" w:cs="Segoe UI"/>
          <w:szCs w:val="24"/>
        </w:rPr>
        <w:t>места</w:t>
      </w:r>
      <w:proofErr w:type="gramEnd"/>
      <w:r w:rsidRPr="00C13529">
        <w:rPr>
          <w:rFonts w:ascii="Segoe UI" w:hAnsi="Segoe UI" w:cs="Segoe UI"/>
          <w:szCs w:val="24"/>
        </w:rPr>
        <w:t xml:space="preserve"> где он находится, например, пункт «</w:t>
      </w:r>
      <w:proofErr w:type="spellStart"/>
      <w:r w:rsidRPr="00C13529">
        <w:rPr>
          <w:rFonts w:ascii="Segoe UI" w:hAnsi="Segoe UI" w:cs="Segoe UI"/>
          <w:szCs w:val="24"/>
        </w:rPr>
        <w:t>Бессовец</w:t>
      </w:r>
      <w:proofErr w:type="spellEnd"/>
      <w:r w:rsidRPr="00C13529">
        <w:rPr>
          <w:rFonts w:ascii="Segoe UI" w:hAnsi="Segoe UI" w:cs="Segoe UI"/>
          <w:szCs w:val="24"/>
        </w:rPr>
        <w:t xml:space="preserve">» у пос. </w:t>
      </w:r>
      <w:proofErr w:type="spellStart"/>
      <w:r w:rsidRPr="00C13529">
        <w:rPr>
          <w:rFonts w:ascii="Segoe UI" w:hAnsi="Segoe UI" w:cs="Segoe UI"/>
          <w:szCs w:val="24"/>
        </w:rPr>
        <w:t>Бесовец</w:t>
      </w:r>
      <w:proofErr w:type="spellEnd"/>
      <w:r w:rsidRPr="00C13529">
        <w:rPr>
          <w:rFonts w:ascii="Segoe UI" w:hAnsi="Segoe UI" w:cs="Segoe UI"/>
          <w:szCs w:val="24"/>
        </w:rPr>
        <w:t xml:space="preserve"> </w:t>
      </w:r>
      <w:proofErr w:type="spellStart"/>
      <w:r w:rsidRPr="00C13529">
        <w:rPr>
          <w:rFonts w:ascii="Segoe UI" w:hAnsi="Segoe UI" w:cs="Segoe UI"/>
          <w:szCs w:val="24"/>
        </w:rPr>
        <w:t>Прионежского</w:t>
      </w:r>
      <w:proofErr w:type="spellEnd"/>
      <w:r w:rsidRPr="00C13529">
        <w:rPr>
          <w:rFonts w:ascii="Segoe UI" w:hAnsi="Segoe UI" w:cs="Segoe UI"/>
          <w:szCs w:val="24"/>
        </w:rPr>
        <w:t xml:space="preserve"> района, пункт «Большая Вара» на горе Большая </w:t>
      </w:r>
      <w:proofErr w:type="spellStart"/>
      <w:r w:rsidRPr="00C13529">
        <w:rPr>
          <w:rFonts w:ascii="Segoe UI" w:hAnsi="Segoe UI" w:cs="Segoe UI"/>
          <w:szCs w:val="24"/>
        </w:rPr>
        <w:t>Ваара</w:t>
      </w:r>
      <w:proofErr w:type="spellEnd"/>
      <w:r w:rsidRPr="00C13529">
        <w:rPr>
          <w:rFonts w:ascii="Segoe UI" w:hAnsi="Segoe UI" w:cs="Segoe UI"/>
          <w:szCs w:val="24"/>
        </w:rPr>
        <w:t>, пункт «</w:t>
      </w:r>
      <w:proofErr w:type="spellStart"/>
      <w:r w:rsidRPr="00C13529">
        <w:rPr>
          <w:rFonts w:ascii="Segoe UI" w:hAnsi="Segoe UI" w:cs="Segoe UI"/>
          <w:szCs w:val="24"/>
        </w:rPr>
        <w:t>Воттовара</w:t>
      </w:r>
      <w:proofErr w:type="spellEnd"/>
      <w:r w:rsidRPr="00C13529">
        <w:rPr>
          <w:rFonts w:ascii="Segoe UI" w:hAnsi="Segoe UI" w:cs="Segoe UI"/>
          <w:szCs w:val="24"/>
        </w:rPr>
        <w:t xml:space="preserve">» на горе </w:t>
      </w:r>
      <w:proofErr w:type="spellStart"/>
      <w:r w:rsidRPr="00C13529">
        <w:rPr>
          <w:rFonts w:ascii="Segoe UI" w:hAnsi="Segoe UI" w:cs="Segoe UI"/>
          <w:szCs w:val="24"/>
        </w:rPr>
        <w:t>Воттоваара</w:t>
      </w:r>
      <w:proofErr w:type="spellEnd"/>
      <w:r w:rsidRPr="00C13529">
        <w:rPr>
          <w:rFonts w:ascii="Segoe UI" w:hAnsi="Segoe UI" w:cs="Segoe UI"/>
          <w:szCs w:val="24"/>
        </w:rPr>
        <w:t>, пункт с непривычным названием «</w:t>
      </w:r>
      <w:proofErr w:type="spellStart"/>
      <w:r w:rsidRPr="00C13529">
        <w:rPr>
          <w:rFonts w:ascii="Segoe UI" w:hAnsi="Segoe UI" w:cs="Segoe UI"/>
          <w:szCs w:val="24"/>
        </w:rPr>
        <w:t>Шигеренджавой</w:t>
      </w:r>
      <w:proofErr w:type="spellEnd"/>
      <w:r w:rsidRPr="00C13529">
        <w:rPr>
          <w:rFonts w:ascii="Segoe UI" w:hAnsi="Segoe UI" w:cs="Segoe UI"/>
          <w:szCs w:val="24"/>
        </w:rPr>
        <w:t xml:space="preserve">» в </w:t>
      </w:r>
      <w:proofErr w:type="gramStart"/>
      <w:r w:rsidRPr="00C13529">
        <w:rPr>
          <w:rFonts w:ascii="Segoe UI" w:hAnsi="Segoe UI" w:cs="Segoe UI"/>
          <w:szCs w:val="24"/>
        </w:rPr>
        <w:t>районе</w:t>
      </w:r>
      <w:proofErr w:type="gramEnd"/>
      <w:r w:rsidRPr="00C13529">
        <w:rPr>
          <w:rFonts w:ascii="Segoe UI" w:hAnsi="Segoe UI" w:cs="Segoe UI"/>
          <w:szCs w:val="24"/>
        </w:rPr>
        <w:t xml:space="preserve"> реки </w:t>
      </w:r>
      <w:proofErr w:type="spellStart"/>
      <w:r w:rsidRPr="00C13529">
        <w:rPr>
          <w:rFonts w:ascii="Segoe UI" w:hAnsi="Segoe UI" w:cs="Segoe UI"/>
          <w:szCs w:val="24"/>
        </w:rPr>
        <w:t>Шигеренджа</w:t>
      </w:r>
      <w:proofErr w:type="spellEnd"/>
      <w:r w:rsidRPr="00C13529">
        <w:rPr>
          <w:rFonts w:ascii="Segoe UI" w:hAnsi="Segoe UI" w:cs="Segoe UI"/>
          <w:szCs w:val="24"/>
        </w:rPr>
        <w:t>.</w:t>
      </w:r>
    </w:p>
    <w:p w:rsidR="00C13529" w:rsidRPr="00C13529" w:rsidRDefault="00C13529" w:rsidP="00C13529">
      <w:pPr>
        <w:suppressAutoHyphens/>
        <w:ind w:firstLine="709"/>
        <w:jc w:val="both"/>
        <w:rPr>
          <w:rFonts w:ascii="Segoe UI" w:hAnsi="Segoe UI" w:cs="Segoe UI"/>
          <w:szCs w:val="24"/>
        </w:rPr>
      </w:pPr>
      <w:r w:rsidRPr="00C13529">
        <w:rPr>
          <w:rFonts w:ascii="Segoe UI" w:hAnsi="Segoe UI" w:cs="Segoe UI"/>
          <w:szCs w:val="24"/>
        </w:rPr>
        <w:t>Самыми длинными и наверно самыми сложно произносимыми названиями пунктов ГГС являются названия финно-угорского происхождения как, например, «</w:t>
      </w:r>
      <w:proofErr w:type="spellStart"/>
      <w:r w:rsidRPr="00C13529">
        <w:rPr>
          <w:rFonts w:ascii="Segoe UI" w:eastAsia="MS Mincho" w:hAnsi="Segoe UI" w:cs="Segoe UI"/>
          <w:szCs w:val="24"/>
        </w:rPr>
        <w:t>Паппилан-Коркеакангас</w:t>
      </w:r>
      <w:proofErr w:type="spellEnd"/>
      <w:r w:rsidRPr="00C13529">
        <w:rPr>
          <w:rFonts w:ascii="Segoe UI" w:eastAsia="MS Mincho" w:hAnsi="Segoe UI" w:cs="Segoe UI"/>
          <w:szCs w:val="24"/>
        </w:rPr>
        <w:t>» («</w:t>
      </w:r>
      <w:proofErr w:type="spellStart"/>
      <w:r w:rsidRPr="00C13529">
        <w:rPr>
          <w:rFonts w:ascii="Segoe UI" w:eastAsia="MS Mincho" w:hAnsi="Segoe UI" w:cs="Segoe UI"/>
          <w:szCs w:val="24"/>
        </w:rPr>
        <w:t>кангас</w:t>
      </w:r>
      <w:proofErr w:type="spellEnd"/>
      <w:r w:rsidRPr="00C13529">
        <w:rPr>
          <w:rFonts w:ascii="Segoe UI" w:eastAsia="MS Mincho" w:hAnsi="Segoe UI" w:cs="Segoe UI"/>
          <w:szCs w:val="24"/>
        </w:rPr>
        <w:t>» - сосновый бор), «</w:t>
      </w:r>
      <w:proofErr w:type="spellStart"/>
      <w:r w:rsidRPr="00C13529">
        <w:rPr>
          <w:rFonts w:ascii="Segoe UI" w:eastAsia="MS Mincho" w:hAnsi="Segoe UI" w:cs="Segoe UI"/>
          <w:szCs w:val="24"/>
        </w:rPr>
        <w:t>Иоутсенпезанкангас</w:t>
      </w:r>
      <w:proofErr w:type="spellEnd"/>
      <w:r w:rsidRPr="00C13529">
        <w:rPr>
          <w:rFonts w:ascii="Segoe UI" w:eastAsia="MS Mincho" w:hAnsi="Segoe UI" w:cs="Segoe UI"/>
          <w:szCs w:val="24"/>
        </w:rPr>
        <w:t>», «</w:t>
      </w:r>
      <w:proofErr w:type="spellStart"/>
      <w:r w:rsidRPr="00C13529">
        <w:rPr>
          <w:rFonts w:ascii="Segoe UI" w:eastAsia="MS Mincho" w:hAnsi="Segoe UI" w:cs="Segoe UI"/>
          <w:szCs w:val="24"/>
        </w:rPr>
        <w:t>Куйккасуонкангас</w:t>
      </w:r>
      <w:proofErr w:type="spellEnd"/>
      <w:r w:rsidRPr="00C13529">
        <w:rPr>
          <w:rFonts w:ascii="Segoe UI" w:eastAsia="MS Mincho" w:hAnsi="Segoe UI" w:cs="Segoe UI"/>
          <w:szCs w:val="24"/>
        </w:rPr>
        <w:t>», «</w:t>
      </w:r>
      <w:proofErr w:type="spellStart"/>
      <w:r w:rsidRPr="00C13529">
        <w:rPr>
          <w:rFonts w:ascii="Segoe UI" w:eastAsia="MS Mincho" w:hAnsi="Segoe UI" w:cs="Segoe UI"/>
          <w:szCs w:val="24"/>
        </w:rPr>
        <w:t>Миелаханниеми</w:t>
      </w:r>
      <w:proofErr w:type="spellEnd"/>
      <w:r w:rsidRPr="00C13529">
        <w:rPr>
          <w:rFonts w:ascii="Segoe UI" w:eastAsia="MS Mincho" w:hAnsi="Segoe UI" w:cs="Segoe UI"/>
          <w:szCs w:val="24"/>
        </w:rPr>
        <w:t>».</w:t>
      </w:r>
    </w:p>
    <w:p w:rsidR="00C13529" w:rsidRPr="00C13529" w:rsidRDefault="00C13529" w:rsidP="00C13529">
      <w:pPr>
        <w:suppressAutoHyphens/>
        <w:ind w:firstLine="709"/>
        <w:jc w:val="both"/>
        <w:rPr>
          <w:rFonts w:ascii="Segoe UI" w:hAnsi="Segoe UI" w:cs="Segoe UI"/>
          <w:szCs w:val="24"/>
        </w:rPr>
      </w:pPr>
      <w:proofErr w:type="gramStart"/>
      <w:r w:rsidRPr="00C13529">
        <w:rPr>
          <w:rFonts w:ascii="Segoe UI" w:hAnsi="Segoe UI" w:cs="Segoe UI"/>
          <w:szCs w:val="24"/>
        </w:rPr>
        <w:t>Самыми массово повторяющимися названиями пунктов ГГС являются названия «Каменное», «Каменная» или «Каменный» (16 пунктов), «Белое» или «Белый» и «Черное» или «Черный» (по 12 пунктов каждого из таких цветов).</w:t>
      </w:r>
      <w:proofErr w:type="gramEnd"/>
      <w:r w:rsidRPr="00C13529">
        <w:rPr>
          <w:rFonts w:ascii="Segoe UI" w:hAnsi="Segoe UI" w:cs="Segoe UI"/>
          <w:szCs w:val="24"/>
        </w:rPr>
        <w:t xml:space="preserve"> Данные названия в основном обусловлены наименованиями близлежащих водоемов, при этом упоминаний иных цветов в названиях пунктов не выявлено.</w:t>
      </w:r>
    </w:p>
    <w:p w:rsidR="00C13529" w:rsidRPr="00C13529" w:rsidRDefault="00C13529" w:rsidP="00C13529">
      <w:pPr>
        <w:suppressAutoHyphens/>
        <w:ind w:firstLine="709"/>
        <w:jc w:val="both"/>
        <w:rPr>
          <w:rFonts w:ascii="Segoe UI" w:hAnsi="Segoe UI" w:cs="Segoe UI"/>
          <w:szCs w:val="24"/>
        </w:rPr>
      </w:pPr>
      <w:r w:rsidRPr="00C13529">
        <w:rPr>
          <w:rFonts w:ascii="Segoe UI" w:hAnsi="Segoe UI" w:cs="Segoe UI"/>
          <w:szCs w:val="24"/>
        </w:rPr>
        <w:t>Некоторые пункты ГГС, по всей вероятности, являются в какой-то степени свидетелями развития той или иной территории имея название «</w:t>
      </w:r>
      <w:proofErr w:type="spellStart"/>
      <w:r w:rsidRPr="00C13529">
        <w:rPr>
          <w:rFonts w:ascii="Segoe UI" w:hAnsi="Segoe UI" w:cs="Segoe UI"/>
          <w:szCs w:val="24"/>
        </w:rPr>
        <w:t>Мехбаза</w:t>
      </w:r>
      <w:proofErr w:type="spellEnd"/>
      <w:r w:rsidRPr="00C13529">
        <w:rPr>
          <w:rFonts w:ascii="Segoe UI" w:hAnsi="Segoe UI" w:cs="Segoe UI"/>
          <w:szCs w:val="24"/>
        </w:rPr>
        <w:t xml:space="preserve">», «Бараки», «Гараж», хотя ни того, ни другого </w:t>
      </w:r>
      <w:proofErr w:type="gramStart"/>
      <w:r w:rsidRPr="00C13529">
        <w:rPr>
          <w:rFonts w:ascii="Segoe UI" w:hAnsi="Segoe UI" w:cs="Segoe UI"/>
          <w:szCs w:val="24"/>
        </w:rPr>
        <w:t>в месте</w:t>
      </w:r>
      <w:proofErr w:type="gramEnd"/>
      <w:r w:rsidRPr="00C13529">
        <w:rPr>
          <w:rFonts w:ascii="Segoe UI" w:hAnsi="Segoe UI" w:cs="Segoe UI"/>
          <w:szCs w:val="24"/>
        </w:rPr>
        <w:t xml:space="preserve"> их закладки не имеется.</w:t>
      </w:r>
    </w:p>
    <w:p w:rsidR="00C13529" w:rsidRPr="00C13529" w:rsidRDefault="00C13529" w:rsidP="00C13529">
      <w:pPr>
        <w:suppressAutoHyphens/>
        <w:ind w:firstLine="709"/>
        <w:jc w:val="both"/>
        <w:rPr>
          <w:rFonts w:ascii="Segoe UI" w:hAnsi="Segoe UI" w:cs="Segoe UI"/>
          <w:szCs w:val="24"/>
        </w:rPr>
      </w:pPr>
      <w:r w:rsidRPr="00C13529">
        <w:rPr>
          <w:rFonts w:ascii="Segoe UI" w:hAnsi="Segoe UI" w:cs="Segoe UI"/>
          <w:szCs w:val="24"/>
        </w:rPr>
        <w:lastRenderedPageBreak/>
        <w:t xml:space="preserve">Один пункт в </w:t>
      </w:r>
      <w:proofErr w:type="spellStart"/>
      <w:r w:rsidRPr="00C13529">
        <w:rPr>
          <w:rFonts w:ascii="Segoe UI" w:hAnsi="Segoe UI" w:cs="Segoe UI"/>
          <w:szCs w:val="24"/>
        </w:rPr>
        <w:t>Сегежском</w:t>
      </w:r>
      <w:proofErr w:type="spellEnd"/>
      <w:r w:rsidRPr="00C13529">
        <w:rPr>
          <w:rFonts w:ascii="Segoe UI" w:hAnsi="Segoe UI" w:cs="Segoe UI"/>
          <w:szCs w:val="24"/>
        </w:rPr>
        <w:t xml:space="preserve"> районе имеет необычное название «Северное Сияние», другой видимо повторяя без перевода на русский язык слово «Карельский» имеет название «</w:t>
      </w:r>
      <w:proofErr w:type="spellStart"/>
      <w:r w:rsidRPr="00C13529">
        <w:rPr>
          <w:rFonts w:ascii="Segoe UI" w:hAnsi="Segoe UI" w:cs="Segoe UI"/>
          <w:szCs w:val="24"/>
        </w:rPr>
        <w:t>Карьялан</w:t>
      </w:r>
      <w:proofErr w:type="spellEnd"/>
      <w:r w:rsidRPr="00C13529">
        <w:rPr>
          <w:rFonts w:ascii="Segoe UI" w:hAnsi="Segoe UI" w:cs="Segoe UI"/>
          <w:szCs w:val="24"/>
        </w:rPr>
        <w:t>». Кажутся необычными названия таких пунктов как «Сибирь», «Евгений», «Воин», «Коммунаров», но они также повторяют названия географических объектов.</w:t>
      </w:r>
    </w:p>
    <w:p w:rsidR="00C13529" w:rsidRPr="00C13529" w:rsidRDefault="00C13529" w:rsidP="00C13529">
      <w:pPr>
        <w:suppressAutoHyphens/>
        <w:ind w:firstLine="709"/>
        <w:jc w:val="both"/>
        <w:rPr>
          <w:rFonts w:ascii="Segoe UI" w:hAnsi="Segoe UI" w:cs="Segoe UI"/>
          <w:szCs w:val="24"/>
        </w:rPr>
      </w:pPr>
      <w:r w:rsidRPr="00C13529">
        <w:rPr>
          <w:rFonts w:ascii="Segoe UI" w:hAnsi="Segoe UI" w:cs="Segoe UI"/>
          <w:szCs w:val="24"/>
        </w:rPr>
        <w:t xml:space="preserve">В связи с этим пункты ГГС отчасти являются носителями и в чем-то даже хранителями названий географических объектов (особенно небольших ручьев, </w:t>
      </w:r>
      <w:proofErr w:type="spellStart"/>
      <w:r w:rsidRPr="00C13529">
        <w:rPr>
          <w:rFonts w:ascii="Segoe UI" w:hAnsi="Segoe UI" w:cs="Segoe UI"/>
          <w:szCs w:val="24"/>
        </w:rPr>
        <w:t>ламбушек</w:t>
      </w:r>
      <w:proofErr w:type="spellEnd"/>
      <w:r w:rsidRPr="00C13529">
        <w:rPr>
          <w:rFonts w:ascii="Segoe UI" w:hAnsi="Segoe UI" w:cs="Segoe UI"/>
          <w:szCs w:val="24"/>
        </w:rPr>
        <w:t xml:space="preserve">, урочищ), которые зачастую малоизвестны уже даже местным жителям, а также напоминают </w:t>
      </w:r>
      <w:proofErr w:type="gramStart"/>
      <w:r w:rsidRPr="00C13529">
        <w:rPr>
          <w:rFonts w:ascii="Segoe UI" w:hAnsi="Segoe UI" w:cs="Segoe UI"/>
          <w:szCs w:val="24"/>
        </w:rPr>
        <w:t>о</w:t>
      </w:r>
      <w:proofErr w:type="gramEnd"/>
      <w:r w:rsidRPr="00C13529">
        <w:rPr>
          <w:rFonts w:ascii="Segoe UI" w:hAnsi="Segoe UI" w:cs="Segoe UI"/>
          <w:szCs w:val="24"/>
        </w:rPr>
        <w:t xml:space="preserve"> истории региона.</w:t>
      </w:r>
    </w:p>
    <w:p w:rsidR="00AC1C43" w:rsidRPr="00C13529" w:rsidRDefault="00C13529" w:rsidP="00C13529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C13529">
        <w:rPr>
          <w:rFonts w:ascii="Segoe UI" w:hAnsi="Segoe UI" w:cs="Segoe UI"/>
          <w:szCs w:val="24"/>
        </w:rPr>
        <w:t>Создаваемые в настоящее время пункты ГГС сохраняют эти правила наименования, в 2017 году был создан пункт высокоточной сети «Петрозаводск», пункты СГС-1 «Повенец», «Челмужи», «Пудож», в 2022 году пункт фундаментальной астрономо-геодезической сети «Сегежа».</w:t>
      </w:r>
    </w:p>
    <w:p w:rsidR="00C13529" w:rsidRDefault="00C13529" w:rsidP="00C13529">
      <w:pPr>
        <w:widowControl w:val="0"/>
        <w:ind w:firstLine="567"/>
        <w:jc w:val="right"/>
        <w:outlineLvl w:val="0"/>
        <w:rPr>
          <w:sz w:val="28"/>
          <w:szCs w:val="28"/>
        </w:rPr>
      </w:pPr>
    </w:p>
    <w:p w:rsidR="00C13529" w:rsidRDefault="00C13529" w:rsidP="00C13529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4B5CF8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4B5CF8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E7B1A">
      <w:headerReference w:type="default" r:id="rId11"/>
      <w:pgSz w:w="11906" w:h="16838"/>
      <w:pgMar w:top="720" w:right="991" w:bottom="720" w:left="993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1F" w:rsidRDefault="00F1381F" w:rsidP="00CB5FB6">
      <w:r>
        <w:separator/>
      </w:r>
    </w:p>
  </w:endnote>
  <w:endnote w:type="continuationSeparator" w:id="0">
    <w:p w:rsidR="00F1381F" w:rsidRDefault="00F1381F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1F" w:rsidRDefault="00F1381F" w:rsidP="00CB5FB6">
      <w:r>
        <w:separator/>
      </w:r>
    </w:p>
  </w:footnote>
  <w:footnote w:type="continuationSeparator" w:id="0">
    <w:p w:rsidR="00F1381F" w:rsidRDefault="00F1381F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B117B"/>
    <w:rsid w:val="004B4599"/>
    <w:rsid w:val="004B5CF8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3529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381F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8</cp:revision>
  <cp:lastPrinted>2023-01-17T13:41:00Z</cp:lastPrinted>
  <dcterms:created xsi:type="dcterms:W3CDTF">2023-06-13T09:29:00Z</dcterms:created>
  <dcterms:modified xsi:type="dcterms:W3CDTF">2023-07-11T08:23:00Z</dcterms:modified>
</cp:coreProperties>
</file>