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D0F" w:rsidRPr="008C538A" w:rsidRDefault="00223D0F" w:rsidP="00223D0F">
      <w:pPr>
        <w:shd w:val="clear" w:color="auto" w:fill="FFFFFF"/>
        <w:spacing w:after="100" w:afterAutospacing="1" w:line="240" w:lineRule="exact"/>
        <w:ind w:left="4820"/>
        <w:rPr>
          <w:sz w:val="28"/>
          <w:szCs w:val="28"/>
        </w:rPr>
      </w:pPr>
      <w:r w:rsidRPr="008C538A">
        <w:rPr>
          <w:color w:val="000000" w:themeColor="text1"/>
          <w:sz w:val="28"/>
          <w:szCs w:val="28"/>
        </w:rPr>
        <w:t>Главам всех муниципальных образований Пряжинского национального муниципального района</w:t>
      </w:r>
      <w:r w:rsidRPr="008C538A">
        <w:rPr>
          <w:sz w:val="28"/>
          <w:szCs w:val="28"/>
        </w:rPr>
        <w:t xml:space="preserve"> </w:t>
      </w: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</w:p>
    <w:p w:rsidR="00223D0F" w:rsidRDefault="00223D0F" w:rsidP="00223D0F">
      <w:pPr>
        <w:ind w:left="37"/>
        <w:jc w:val="center"/>
        <w:rPr>
          <w:sz w:val="28"/>
          <w:szCs w:val="28"/>
        </w:rPr>
      </w:pPr>
    </w:p>
    <w:p w:rsidR="00223D0F" w:rsidRDefault="00223D0F" w:rsidP="00223D0F">
      <w:pPr>
        <w:ind w:left="37"/>
        <w:jc w:val="center"/>
        <w:rPr>
          <w:sz w:val="28"/>
          <w:szCs w:val="28"/>
        </w:rPr>
      </w:pPr>
    </w:p>
    <w:p w:rsidR="00AD2E35" w:rsidRPr="008C538A" w:rsidRDefault="00AD2E35" w:rsidP="00223D0F">
      <w:pPr>
        <w:ind w:left="37"/>
        <w:jc w:val="center"/>
        <w:rPr>
          <w:sz w:val="28"/>
          <w:szCs w:val="28"/>
        </w:rPr>
      </w:pPr>
    </w:p>
    <w:p w:rsidR="00223D0F" w:rsidRPr="008C538A" w:rsidRDefault="00223D0F" w:rsidP="00223D0F">
      <w:pPr>
        <w:ind w:left="37"/>
        <w:jc w:val="center"/>
        <w:rPr>
          <w:sz w:val="28"/>
          <w:szCs w:val="28"/>
        </w:rPr>
      </w:pPr>
      <w:r w:rsidRPr="008C538A">
        <w:rPr>
          <w:sz w:val="28"/>
          <w:szCs w:val="28"/>
        </w:rPr>
        <w:t>Уважаемые коллеги!</w:t>
      </w:r>
    </w:p>
    <w:p w:rsidR="00223D0F" w:rsidRPr="008C538A" w:rsidRDefault="00223D0F" w:rsidP="00223D0F">
      <w:pPr>
        <w:ind w:firstLine="709"/>
        <w:jc w:val="both"/>
        <w:rPr>
          <w:sz w:val="28"/>
          <w:szCs w:val="28"/>
        </w:rPr>
      </w:pPr>
    </w:p>
    <w:p w:rsidR="00BD56E6" w:rsidRPr="00BD56E6" w:rsidRDefault="00223D0F" w:rsidP="00BD56E6">
      <w:pPr>
        <w:ind w:firstLine="709"/>
        <w:contextualSpacing/>
        <w:jc w:val="both"/>
        <w:rPr>
          <w:sz w:val="28"/>
          <w:szCs w:val="28"/>
        </w:rPr>
      </w:pPr>
      <w:r w:rsidRPr="008C538A">
        <w:rPr>
          <w:sz w:val="28"/>
          <w:szCs w:val="28"/>
        </w:rPr>
        <w:t xml:space="preserve"> </w:t>
      </w:r>
      <w:r w:rsidR="00BD56E6" w:rsidRPr="00BD56E6">
        <w:rPr>
          <w:sz w:val="28"/>
          <w:szCs w:val="28"/>
        </w:rPr>
        <w:t>Прошу опубликовать на официальном сайте Вашего муниципального образования в сети «Интернет» информацию следующего содержания:</w:t>
      </w:r>
    </w:p>
    <w:p w:rsidR="00BD56E6" w:rsidRPr="00BD56E6" w:rsidRDefault="00BD56E6" w:rsidP="00BD56E6">
      <w:pPr>
        <w:ind w:firstLine="709"/>
        <w:contextualSpacing/>
        <w:jc w:val="both"/>
        <w:rPr>
          <w:sz w:val="28"/>
          <w:szCs w:val="28"/>
        </w:rPr>
      </w:pPr>
    </w:p>
    <w:p w:rsidR="000E4F90" w:rsidRDefault="000E4F90" w:rsidP="000E4F90">
      <w:pPr>
        <w:ind w:firstLine="709"/>
        <w:contextualSpacing/>
        <w:jc w:val="center"/>
        <w:rPr>
          <w:sz w:val="28"/>
          <w:szCs w:val="28"/>
        </w:rPr>
      </w:pPr>
      <w:r w:rsidRPr="00474C85">
        <w:rPr>
          <w:sz w:val="28"/>
          <w:szCs w:val="28"/>
        </w:rPr>
        <w:t>Уголовная ответственность за подкуп работника контрактной службы, контрактного управляющего, члена комиссии по осуществлению закупок</w:t>
      </w:r>
    </w:p>
    <w:p w:rsidR="000E4F90" w:rsidRPr="00BD56E6" w:rsidRDefault="000E4F90" w:rsidP="000E4F90">
      <w:pPr>
        <w:ind w:firstLine="709"/>
        <w:contextualSpacing/>
        <w:jc w:val="center"/>
        <w:rPr>
          <w:sz w:val="28"/>
          <w:szCs w:val="28"/>
        </w:rPr>
      </w:pP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Статьей 200.5 Уголовного кодекса Российской Федерации (УК РФ) предусмотрена уголовная ответственность за подкуп лиц, осуществляющих деятельность в сфере закупок товаров, работ, услуг для обеспечения государственных или муниципальных нужд.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Предметом такого подкупа могут быть деньги, ценные бумаги, иное имущество, а также услуги имущественного характера или другие имущественные права.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Уголовно наказуемыми являются как получение предмета подкупа, так и его передача.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Получателями подкупа, которые могут быть привлечены к уголовной ответственности по статье 200.5 УК РФ, являются следующие лица: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работник контрактной службы;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контрактный управляющий;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член комиссии по осуществлению закупок;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лицо, осуществляющее приемку поставленных товаров, выполненных работ или оказанных услуг;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иное уполномоченное лицо, представляющее интересы заказчика в сфере закупок товаров, работ, услуг для обеспечения государственных или муниципальных нужд.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К уголовной ответственности за передачу предмета подкупа, может быть привлечено любое лицо, достигшее 16-летнего возраста, подкупившее кого-либо из вышеперечисленных лиц, в обмен за совершение каких-либо действий либо бездействие в связи с закупкой товаров, работ, услуг для обеспечения государственных или муниципальных нужд. При этом такие действия (бездействие) могут быть совершены как в интересах лица, передавшего предмет подкупа, так и в интересах иных лиц.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 xml:space="preserve">За передачу подкупа (части 1-3 ст. 200.5 УК РФ) предусмотрено максимальное наказание в виде лишения свободы на срок до 8 лет, за получение подкупа (части 4-6 ст. 200.5 УК РФ) – до 12 лет. В санкции статьи приведены и альтернативные виды основного наказания, а именно штраф в размере до 5 миллионов рублей (а также в размере заработной платы или </w:t>
      </w:r>
      <w:proofErr w:type="gramStart"/>
      <w:r w:rsidRPr="00474C85">
        <w:rPr>
          <w:sz w:val="28"/>
          <w:szCs w:val="28"/>
        </w:rPr>
        <w:t>иного дохода</w:t>
      </w:r>
      <w:proofErr w:type="gramEnd"/>
      <w:r w:rsidRPr="00474C85">
        <w:rPr>
          <w:sz w:val="28"/>
          <w:szCs w:val="28"/>
        </w:rPr>
        <w:t xml:space="preserve"> осужденного за период до 5 лет), ограничение свободы на срок до 2 лет, исправительные работы на срок до 2 лет, принудительные работы на срок до 5 лет.</w:t>
      </w:r>
    </w:p>
    <w:p w:rsidR="000E4F90" w:rsidRPr="00474C85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В качестве дополнительных видов наказания предусмотрены лишение права занимать определенные должности или заниматься определенной деятельностью на срок до 7 лет и штраф в размере до пятидесятикратной суммы подкупа.</w:t>
      </w:r>
    </w:p>
    <w:p w:rsidR="00C17669" w:rsidRDefault="000E4F90" w:rsidP="000E4F90">
      <w:pPr>
        <w:ind w:firstLine="709"/>
        <w:contextualSpacing/>
        <w:jc w:val="both"/>
        <w:rPr>
          <w:sz w:val="28"/>
          <w:szCs w:val="28"/>
        </w:rPr>
      </w:pPr>
      <w:r w:rsidRPr="00474C85">
        <w:rPr>
          <w:sz w:val="28"/>
          <w:szCs w:val="28"/>
        </w:rPr>
        <w:t>В соответствии с примечанием к статье 200.5 УК РФ лицо, передавшее подкуп, освобождается от уголовной ответственности, если оно активно способствовало раскрытию и (или) расследованию преступления, либо в отношении его имело место вымогательство предмета подкупа, либо это лицо добровольно сообщило о совершенном преступлении в орган, имеющий право возбудить уголовное дело</w:t>
      </w:r>
      <w:r w:rsidR="00627F3D">
        <w:rPr>
          <w:sz w:val="28"/>
          <w:szCs w:val="28"/>
        </w:rPr>
        <w:t xml:space="preserve">. </w:t>
      </w: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BD56E6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7669" w:rsidRPr="00DE4A0D">
        <w:rPr>
          <w:sz w:val="28"/>
          <w:szCs w:val="28"/>
        </w:rPr>
        <w:t>рокурор района</w:t>
      </w: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17669" w:rsidRPr="00DE4A0D" w:rsidRDefault="00C17669" w:rsidP="00C1766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4A0D">
        <w:rPr>
          <w:sz w:val="28"/>
          <w:szCs w:val="28"/>
        </w:rPr>
        <w:t xml:space="preserve">советник юстиции                                                                    </w:t>
      </w:r>
      <w:r w:rsidR="00BD56E6">
        <w:rPr>
          <w:sz w:val="28"/>
          <w:szCs w:val="28"/>
        </w:rPr>
        <w:t xml:space="preserve">                   К</w:t>
      </w:r>
      <w:r>
        <w:rPr>
          <w:sz w:val="28"/>
          <w:szCs w:val="28"/>
        </w:rPr>
        <w:t>.</w:t>
      </w:r>
      <w:r w:rsidR="00BD56E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D56E6">
        <w:rPr>
          <w:sz w:val="28"/>
          <w:szCs w:val="28"/>
        </w:rPr>
        <w:t>Лебединский</w:t>
      </w:r>
    </w:p>
    <w:p w:rsidR="00C17669" w:rsidRDefault="00C17669" w:rsidP="00AC3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C3259" w:rsidRDefault="00AC3259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27F3D" w:rsidRDefault="00627F3D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6B4EE4" w:rsidRDefault="006B4EE4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AD2E35" w:rsidRDefault="00AD2E35" w:rsidP="00721C85">
      <w:pPr>
        <w:rPr>
          <w:sz w:val="20"/>
          <w:szCs w:val="20"/>
        </w:rPr>
      </w:pPr>
      <w:bookmarkStart w:id="0" w:name="_GoBack"/>
      <w:bookmarkEnd w:id="0"/>
    </w:p>
    <w:p w:rsidR="00247C2C" w:rsidRDefault="00247C2C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247C2C" w:rsidRDefault="00247C2C" w:rsidP="00721C85">
      <w:pPr>
        <w:rPr>
          <w:sz w:val="20"/>
          <w:szCs w:val="20"/>
        </w:rPr>
      </w:pPr>
    </w:p>
    <w:p w:rsidR="00BD56E6" w:rsidRDefault="00BD56E6" w:rsidP="00721C85">
      <w:pPr>
        <w:rPr>
          <w:sz w:val="20"/>
          <w:szCs w:val="20"/>
        </w:rPr>
      </w:pPr>
    </w:p>
    <w:p w:rsidR="00BD56E6" w:rsidRPr="00BE4533" w:rsidRDefault="00BD56E6" w:rsidP="00721C85">
      <w:pPr>
        <w:rPr>
          <w:sz w:val="20"/>
          <w:szCs w:val="20"/>
        </w:rPr>
      </w:pPr>
    </w:p>
    <w:p w:rsidR="00422221" w:rsidRPr="00223D0F" w:rsidRDefault="001B57FE">
      <w:pPr>
        <w:rPr>
          <w:sz w:val="20"/>
          <w:szCs w:val="20"/>
        </w:rPr>
      </w:pPr>
      <w:r>
        <w:rPr>
          <w:sz w:val="20"/>
          <w:szCs w:val="20"/>
        </w:rPr>
        <w:t>В.О</w:t>
      </w:r>
      <w:r w:rsidR="00721C85" w:rsidRPr="00BE4533">
        <w:rPr>
          <w:sz w:val="20"/>
          <w:szCs w:val="20"/>
        </w:rPr>
        <w:t xml:space="preserve">. </w:t>
      </w:r>
      <w:r>
        <w:rPr>
          <w:sz w:val="20"/>
          <w:szCs w:val="20"/>
        </w:rPr>
        <w:t>Нефедов, 3-</w:t>
      </w:r>
      <w:r w:rsidR="006B4EE4">
        <w:rPr>
          <w:sz w:val="20"/>
          <w:szCs w:val="20"/>
        </w:rPr>
        <w:t>11</w:t>
      </w:r>
      <w:r>
        <w:rPr>
          <w:sz w:val="20"/>
          <w:szCs w:val="20"/>
        </w:rPr>
        <w:t>-</w:t>
      </w:r>
      <w:r w:rsidR="006B4EE4">
        <w:rPr>
          <w:sz w:val="20"/>
          <w:szCs w:val="20"/>
        </w:rPr>
        <w:t>04</w:t>
      </w:r>
    </w:p>
    <w:sectPr w:rsidR="00422221" w:rsidRPr="00223D0F" w:rsidSect="00BD56E6">
      <w:headerReference w:type="even" r:id="rId6"/>
      <w:headerReference w:type="default" r:id="rId7"/>
      <w:pgSz w:w="12242" w:h="15842"/>
      <w:pgMar w:top="1134" w:right="567" w:bottom="709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9" w:rsidRDefault="006C39C9">
      <w:r>
        <w:separator/>
      </w:r>
    </w:p>
  </w:endnote>
  <w:endnote w:type="continuationSeparator" w:id="0">
    <w:p w:rsidR="006C39C9" w:rsidRDefault="006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9" w:rsidRDefault="006C39C9">
      <w:r>
        <w:separator/>
      </w:r>
    </w:p>
  </w:footnote>
  <w:footnote w:type="continuationSeparator" w:id="0">
    <w:p w:rsidR="006C39C9" w:rsidRDefault="006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DE5" w:rsidRDefault="000E4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835506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F90">
      <w:rPr>
        <w:rStyle w:val="a7"/>
        <w:noProof/>
      </w:rPr>
      <w:t>2</w:t>
    </w:r>
    <w:r>
      <w:rPr>
        <w:rStyle w:val="a7"/>
      </w:rPr>
      <w:fldChar w:fldCharType="end"/>
    </w:r>
  </w:p>
  <w:p w:rsidR="00862DE5" w:rsidRDefault="000E4F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CA"/>
    <w:rsid w:val="000E4F90"/>
    <w:rsid w:val="001809EE"/>
    <w:rsid w:val="001B57FE"/>
    <w:rsid w:val="00223D0F"/>
    <w:rsid w:val="00247C2C"/>
    <w:rsid w:val="00422221"/>
    <w:rsid w:val="00422499"/>
    <w:rsid w:val="00525572"/>
    <w:rsid w:val="0056640E"/>
    <w:rsid w:val="00576451"/>
    <w:rsid w:val="005A58D0"/>
    <w:rsid w:val="006014E6"/>
    <w:rsid w:val="00627F3D"/>
    <w:rsid w:val="006B4EE4"/>
    <w:rsid w:val="006C39C9"/>
    <w:rsid w:val="00721C85"/>
    <w:rsid w:val="007E2CB7"/>
    <w:rsid w:val="00835506"/>
    <w:rsid w:val="00980FD9"/>
    <w:rsid w:val="00A87BCA"/>
    <w:rsid w:val="00AB16A9"/>
    <w:rsid w:val="00AC3259"/>
    <w:rsid w:val="00AD2E35"/>
    <w:rsid w:val="00BD56E6"/>
    <w:rsid w:val="00C17669"/>
    <w:rsid w:val="00C65A30"/>
    <w:rsid w:val="00D347A9"/>
    <w:rsid w:val="00D539B6"/>
    <w:rsid w:val="00E940F9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18B36-AC40-442E-A51D-FE6769C2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85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C85"/>
    <w:pPr>
      <w:jc w:val="both"/>
    </w:pPr>
  </w:style>
  <w:style w:type="character" w:customStyle="1" w:styleId="a4">
    <w:name w:val="Основной текст Знак"/>
    <w:basedOn w:val="a0"/>
    <w:link w:val="a3"/>
    <w:rsid w:val="00721C85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rsid w:val="0072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C85"/>
    <w:rPr>
      <w:rFonts w:eastAsia="Times New Roman" w:cs="Times New Roman"/>
      <w:sz w:val="24"/>
      <w:szCs w:val="24"/>
    </w:rPr>
  </w:style>
  <w:style w:type="character" w:styleId="a7">
    <w:name w:val="page number"/>
    <w:basedOn w:val="a0"/>
    <w:rsid w:val="00721C85"/>
  </w:style>
  <w:style w:type="paragraph" w:styleId="a8">
    <w:name w:val="Normal (Web)"/>
    <w:basedOn w:val="a"/>
    <w:rsid w:val="00721C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55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Дарья Сергеевна</dc:creator>
  <cp:keywords/>
  <dc:description/>
  <cp:lastModifiedBy>Нефедов Вячеслав Олегович</cp:lastModifiedBy>
  <cp:revision>13</cp:revision>
  <cp:lastPrinted>2021-10-18T07:11:00Z</cp:lastPrinted>
  <dcterms:created xsi:type="dcterms:W3CDTF">2021-05-04T14:15:00Z</dcterms:created>
  <dcterms:modified xsi:type="dcterms:W3CDTF">2023-07-06T11:39:00Z</dcterms:modified>
</cp:coreProperties>
</file>