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2BB237B2" w:rsidR="0003442A" w:rsidRDefault="00EB29E9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29E9">
        <w:rPr>
          <w:rFonts w:ascii="Times New Roman" w:hAnsi="Times New Roman" w:cs="Times New Roman"/>
          <w:b/>
          <w:sz w:val="28"/>
          <w:szCs w:val="28"/>
        </w:rPr>
        <w:t>Ограничение права управления транспортными средствами при неисполнении должником требований о взыскании задолженности, содержащихся в исполнительном документе</w:t>
      </w:r>
    </w:p>
    <w:p w14:paraId="6F0F7390" w14:textId="77777777" w:rsidR="00EB29E9" w:rsidRPr="00CD77B7" w:rsidRDefault="00EB29E9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796370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Ограничение права управления транспортными средствами при неисполнении должником требований о взыскании задолженности, содержащихся в исполнительном документе, осуществляется судебным приставом-исполнителем по заявлению взыскателя или по собственной инициативе на основании выносимого им постановления, утверждаемого старшим судебным приставом или его заместителем, которое вручается лично должнику (ч. 2 ст. 67.1 Федерального закона от 02.10.2007 № 229-ФЗ «Об исполнительном производстве» (далее - Закон об исполнительном производстве).</w:t>
      </w:r>
    </w:p>
    <w:p w14:paraId="59E8BB3E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 xml:space="preserve">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РФ специального права в виде права управления транспортными средствами (автомобильными транспортными средствами, воздушными судами, судами морского, внутреннего водного транспорта, мотоциклами, мопедами и легкими </w:t>
      </w:r>
      <w:proofErr w:type="spellStart"/>
      <w:r w:rsidRPr="00EB29E9">
        <w:rPr>
          <w:rFonts w:ascii="Times New Roman" w:hAnsi="Times New Roman" w:cs="Times New Roman"/>
          <w:sz w:val="28"/>
          <w:szCs w:val="28"/>
        </w:rPr>
        <w:t>квадрициклами</w:t>
      </w:r>
      <w:proofErr w:type="spellEnd"/>
      <w:r w:rsidRPr="00EB29E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29E9">
        <w:rPr>
          <w:rFonts w:ascii="Times New Roman" w:hAnsi="Times New Roman" w:cs="Times New Roman"/>
          <w:sz w:val="28"/>
          <w:szCs w:val="28"/>
        </w:rPr>
        <w:t>трициклами</w:t>
      </w:r>
      <w:proofErr w:type="spellEnd"/>
      <w:r w:rsidRPr="00EB29E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B29E9">
        <w:rPr>
          <w:rFonts w:ascii="Times New Roman" w:hAnsi="Times New Roman" w:cs="Times New Roman"/>
          <w:sz w:val="28"/>
          <w:szCs w:val="28"/>
        </w:rPr>
        <w:t>квадрициклами</w:t>
      </w:r>
      <w:proofErr w:type="spellEnd"/>
      <w:r w:rsidRPr="00EB29E9">
        <w:rPr>
          <w:rFonts w:ascii="Times New Roman" w:hAnsi="Times New Roman" w:cs="Times New Roman"/>
          <w:sz w:val="28"/>
          <w:szCs w:val="28"/>
        </w:rPr>
        <w:t>, самоходными машинами) до исполнения требований исполнительного документа в полном объеме либо до возникновения оснований для отмены такого ограничения (ч. 1 ст. 67.1 Закона об исполнительном производстве).</w:t>
      </w:r>
    </w:p>
    <w:p w14:paraId="50642784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lastRenderedPageBreak/>
        <w:t>Судебный пристав-исполнитель принимает решение о временном ограничении на пользование должником специальным правом при соблюдении следующих условий:</w:t>
      </w:r>
    </w:p>
    <w:p w14:paraId="2D4CE5AB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- находящийся на исполнении исполнительный документ является судебным актом либо выдан на основании судебного акта и содержит в себе требования о взыскании алиментов, возмещении вреда, причиненного здоровью, возмещении вреда в связи со смертью кормильца, имущественного ущерба и (или) морального вреда, причиненных преступлением, требования неимущественного характера, связанные с воспитанием детей, а также требования о взыскании административного штрафа, назначенного за нарушение порядка пользования специальным правом;</w:t>
      </w:r>
    </w:p>
    <w:p w14:paraId="7A13AE7B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- сумма задолженности по исполнительному документу (исполнительным документам, входящим в состав сводного исполнительного производства) превышает 10 000 руб.;</w:t>
      </w:r>
    </w:p>
    <w:p w14:paraId="60198AF6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- в материалах исполнительного производства имеется информация об извещении должника в порядке, предусмотренном гл. 4 Закона об исполнительном производстве, о возбуждении в отношении его исполнительного производства при уклонении должника от добровольного исполнения требований исполнительного документа (за исключением случаев объявления должника в розыск);</w:t>
      </w:r>
    </w:p>
    <w:p w14:paraId="4EF4D6F5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- должник предупрежден в постановлении о возбуждении исполнительного производства о возможности установления в отношении его временных ограничений при неисполнении в установленный для добровольного исполнения срок без уважительных причин требований, содержащихся в исполнительном документе;</w:t>
      </w:r>
    </w:p>
    <w:p w14:paraId="21E75BCF" w14:textId="77777777" w:rsidR="00EB29E9" w:rsidRPr="00EB29E9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- отсутствуют обстоятельства, исключающие возможность применения в отношении должника временного ограничения на пользование должником специальным правом.</w:t>
      </w:r>
    </w:p>
    <w:p w14:paraId="58DCE421" w14:textId="43B9CFC4" w:rsidR="00E321D8" w:rsidRPr="000711C0" w:rsidRDefault="00EB29E9" w:rsidP="00EB2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9E9">
        <w:rPr>
          <w:rFonts w:ascii="Times New Roman" w:hAnsi="Times New Roman" w:cs="Times New Roman"/>
          <w:sz w:val="28"/>
          <w:szCs w:val="28"/>
        </w:rPr>
        <w:t>Вернуть водительское удостоверение можно только после полного погашения долга. На следующий день после погашения судебный пристав выносит постановление о снятии запрета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29E9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56C3E-82D8-4FB7-9376-6A3A3E49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561</Words>
  <Characters>3199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2024-12-09T16:34:00Z</dcterms:modified>
  <cp:category>Файлы документов</cp:category>
</cp:coreProperties>
</file>