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9950F7" w:rsidRDefault="00F37FF6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О лесничествах в ЕГРН</w:t>
      </w:r>
    </w:p>
    <w:p w:rsidR="00B0439A" w:rsidRPr="00B96E94" w:rsidRDefault="00B0439A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  <w:bookmarkStart w:id="0" w:name="_GoBack"/>
      <w:bookmarkEnd w:id="0"/>
    </w:p>
    <w:p w:rsidR="00F37FF6" w:rsidRPr="00F37FF6" w:rsidRDefault="00F37FF6" w:rsidP="00B96E94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37FF6">
        <w:rPr>
          <w:rFonts w:ascii="Segoe UI" w:hAnsi="Segoe UI" w:cs="Segoe UI"/>
          <w:bCs/>
          <w:iCs/>
          <w:szCs w:val="24"/>
        </w:rPr>
        <w:t>Управление Росреестра по Республике Карелия (Управление) продолжает информировать о реализации норм Федерального закона от 29.07.2017 N 280-ФЗ, так называемого Закона о «лесной амнистии», на территории Республики Карелия и о связанных с ним мероприятиях.</w:t>
      </w:r>
    </w:p>
    <w:p w:rsidR="00F37FF6" w:rsidRPr="00F37FF6" w:rsidRDefault="00F37FF6" w:rsidP="00B96E94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37FF6">
        <w:rPr>
          <w:rFonts w:ascii="Segoe UI" w:hAnsi="Segoe UI" w:cs="Segoe UI"/>
          <w:bCs/>
          <w:iCs/>
          <w:szCs w:val="24"/>
        </w:rPr>
        <w:t>Согласно статье 3.1 Федерального закона от 13.07.2015 N 218-ФЗ «О государственной регистрации недвижимости» (Закон о регистрации прав) полномочиями по внесению сведений в реестр границ ЕГРН о лесничествах наделен Филиал публично-правовой компании «</w:t>
      </w:r>
      <w:proofErr w:type="spellStart"/>
      <w:r w:rsidRPr="00F37FF6">
        <w:rPr>
          <w:rFonts w:ascii="Segoe UI" w:hAnsi="Segoe UI" w:cs="Segoe UI"/>
          <w:bCs/>
          <w:iCs/>
          <w:szCs w:val="24"/>
        </w:rPr>
        <w:t>Роскадастр</w:t>
      </w:r>
      <w:proofErr w:type="spellEnd"/>
      <w:r w:rsidRPr="00F37FF6">
        <w:rPr>
          <w:rFonts w:ascii="Segoe UI" w:hAnsi="Segoe UI" w:cs="Segoe UI"/>
          <w:bCs/>
          <w:iCs/>
          <w:szCs w:val="24"/>
        </w:rPr>
        <w:t>» по Республике Карелия (Филиал).</w:t>
      </w:r>
    </w:p>
    <w:p w:rsidR="00F37FF6" w:rsidRPr="00F37FF6" w:rsidRDefault="00F37FF6" w:rsidP="00B96E94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37FF6">
        <w:rPr>
          <w:rFonts w:ascii="Segoe UI" w:hAnsi="Segoe UI" w:cs="Segoe UI"/>
          <w:bCs/>
          <w:iCs/>
          <w:szCs w:val="24"/>
        </w:rPr>
        <w:t>К настоящему времени в реестр границ ЕГРН внесены сведения о всех 17 лесничествах на территории Карелии. Филиал на постоянной основе осуществляет мероприятия по приведению в ЕГРН сведений о границах лесничеств в соответствие с нормами действующего законодательства, в том числе исправляет реестровые ошибки в рамках Закона о «лесной амнистии» и Закона о регистрации прав по имеющимся пересечениям с границами земельных участков.</w:t>
      </w:r>
    </w:p>
    <w:p w:rsidR="00F37FF6" w:rsidRPr="00F37FF6" w:rsidRDefault="00F37FF6" w:rsidP="00B96E94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37FF6">
        <w:rPr>
          <w:rFonts w:ascii="Segoe UI" w:hAnsi="Segoe UI" w:cs="Segoe UI"/>
          <w:bCs/>
          <w:iCs/>
          <w:szCs w:val="24"/>
        </w:rPr>
        <w:t>Заявителям не стоит беспокоиться, если пересечение с границами лесничества выявлено при осуществлении государственного кадастрового учета уточняемого или образуемого земельного участка в рамках статьи 60.2 Закона о регистрации прав. На основании сведений представленного межевого плана пересечение границ земельного участка с границей лесничества будет устранено Филиалом как реестровая ошибка в границах лесничества и не является препятствием для кадастрового учета. Указанные пересечения границ земельных участков с границами лесничеств в ЕГРН также не препятствуют распоряжению правом на данный участок.</w:t>
      </w:r>
    </w:p>
    <w:p w:rsidR="00D6143A" w:rsidRPr="00B96E94" w:rsidRDefault="00F37FF6" w:rsidP="00B96E94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F37FF6">
        <w:rPr>
          <w:rFonts w:ascii="Segoe UI" w:hAnsi="Segoe UI" w:cs="Segoe UI"/>
          <w:bCs/>
          <w:iCs/>
          <w:szCs w:val="24"/>
        </w:rPr>
        <w:t>Актуальную информацию о координатном описании границ лесничеств можно узнать, заказав выписку из ЕГРН о лесничестве или кадастровый план территории (приложения N 9, № 14 к Приказу Росреестра от 04.09.2020 N П/0329).</w:t>
      </w: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DA0E88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DA0E88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88" w:rsidRDefault="00DA0E88" w:rsidP="00CB5FB6">
      <w:r>
        <w:separator/>
      </w:r>
    </w:p>
  </w:endnote>
  <w:endnote w:type="continuationSeparator" w:id="0">
    <w:p w:rsidR="00DA0E88" w:rsidRDefault="00DA0E88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88" w:rsidRDefault="00DA0E88" w:rsidP="00CB5FB6">
      <w:r>
        <w:separator/>
      </w:r>
    </w:p>
  </w:footnote>
  <w:footnote w:type="continuationSeparator" w:id="0">
    <w:p w:rsidR="00DA0E88" w:rsidRDefault="00DA0E88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9A" w:rsidRDefault="0063519A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1F7F2B"/>
    <w:multiLevelType w:val="hybridMultilevel"/>
    <w:tmpl w:val="D6B46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2E89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4542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19A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0A3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950F7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39A"/>
    <w:rsid w:val="00B04737"/>
    <w:rsid w:val="00B07A20"/>
    <w:rsid w:val="00B13616"/>
    <w:rsid w:val="00B14609"/>
    <w:rsid w:val="00B14CBE"/>
    <w:rsid w:val="00B1718A"/>
    <w:rsid w:val="00B3025F"/>
    <w:rsid w:val="00B41203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96E94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A0E88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01567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3CD9"/>
    <w:rsid w:val="00F27EFC"/>
    <w:rsid w:val="00F30E69"/>
    <w:rsid w:val="00F321BF"/>
    <w:rsid w:val="00F3246E"/>
    <w:rsid w:val="00F33529"/>
    <w:rsid w:val="00F34F1F"/>
    <w:rsid w:val="00F37FF6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67C87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C83F7-BA8F-43E3-A31D-2BB8E3F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73</cp:revision>
  <cp:lastPrinted>2024-06-06T12:41:00Z</cp:lastPrinted>
  <dcterms:created xsi:type="dcterms:W3CDTF">2023-06-13T09:29:00Z</dcterms:created>
  <dcterms:modified xsi:type="dcterms:W3CDTF">2024-06-19T07:03:00Z</dcterms:modified>
</cp:coreProperties>
</file>