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ind w:right="0" w:firstLine="142" w:left="0"/>
        <w:outlineLvl w:val="0"/>
        <w:rPr>
          <w:rFonts w:ascii="Segoe UI" w:hAnsi="Segoe UI" w:cs="Segoe UI"/>
          <w:b/>
          <w:sz w:val="32"/>
          <w:szCs w:val="32"/>
          <w:shd w:val="clear" w:color="auto" w:fill="ffffff"/>
        </w:rPr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widowControl w:val="false"/>
        <w:jc w:val="center"/>
        <w:outlineLvl w:val="0"/>
        <w:rPr>
          <w:rFonts w:ascii="Segoe UI" w:hAnsi="Segoe UI" w:cs="Segoe UI"/>
          <w:b/>
          <w:bCs/>
          <w:sz w:val="32"/>
          <w:szCs w:val="32"/>
          <w14:ligatures w14:val="none"/>
        </w:rPr>
      </w:pP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  <w:t xml:space="preserve">Правительство России приняло предложения о присвоении наименования острову Онежского озера</w:t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14:ligatures w14:val="none"/>
        </w:rPr>
      </w:r>
    </w:p>
    <w:p>
      <w:pPr>
        <w:widowControl w:val="false"/>
        <w:jc w:val="both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widowControl w:val="false"/>
        <w:suppressLineNumbers w:val="false"/>
        <w:spacing w:line="360" w:lineRule="auto"/>
        <w:ind w:firstLine="709"/>
        <w:jc w:val="both"/>
        <w:outlineLvl w:val="0"/>
      </w:pPr>
      <w:r>
        <w:rPr>
          <w:rFonts w:ascii="Segoe UI" w:hAnsi="Segoe UI" w:cs="Segoe UI"/>
        </w:rPr>
        <w:t xml:space="preserve">Распоряжением Правительства Российской Федерации от 30.04.2025 №1075-р безымянному острову Онежского озера присвоено наименование «Крестовоздвиженский». Данный остров входит в группу островов Мышьи Кондопожской губы Онежского озера и расположен на расстоян</w:t>
      </w:r>
      <w:r>
        <w:rPr>
          <w:rFonts w:ascii="Segoe UI" w:hAnsi="Segoe UI" w:cs="Segoe UI"/>
        </w:rPr>
        <w:t xml:space="preserve">ии около 7 километров на север от деревни Суйсарь.</w:t>
      </w:r>
      <w:r>
        <w:rPr>
          <w:rFonts w:ascii="Segoe UI" w:hAnsi="Segoe UI" w:cs="Segoe UI"/>
        </w:rPr>
      </w:r>
    </w:p>
    <w:p>
      <w:pPr>
        <w:widowControl w:val="false"/>
        <w:suppressLineNumbers w:val="false"/>
        <w:spacing w:line="360" w:lineRule="auto"/>
        <w:ind w:firstLine="709"/>
        <w:jc w:val="both"/>
        <w:outlineLvl w:val="0"/>
      </w:pPr>
      <w:r>
        <w:rPr>
          <w:rFonts w:ascii="Segoe UI" w:hAnsi="Segoe UI" w:cs="Segoe UI"/>
        </w:rPr>
        <w:t xml:space="preserve">Указанное распоряжение Правительства Российской Федерации было принято на основании проведенной Федеральной службой государственной регистрации, кадастра и картографии экспертизы соответствующих предложений о присвоении наименования. Карельский Росреестр со</w:t>
      </w:r>
      <w:r>
        <w:rPr>
          <w:rFonts w:ascii="Segoe UI" w:hAnsi="Segoe UI" w:cs="Segoe UI"/>
        </w:rPr>
        <w:t xml:space="preserve"> своей стороны оказал содействие в части подготовки пакета документов, необходимого для присвоения наименования острову.</w:t>
      </w:r>
      <w:r>
        <w:rPr>
          <w:rFonts w:ascii="Segoe UI" w:hAnsi="Segoe UI" w:cs="Segoe UI"/>
        </w:rPr>
      </w:r>
    </w:p>
    <w:p>
      <w:pPr>
        <w:widowControl w:val="false"/>
        <w:suppressLineNumbers w:val="false"/>
        <w:spacing w:line="360" w:lineRule="auto"/>
        <w:ind w:firstLine="709"/>
        <w:jc w:val="both"/>
        <w:outlineLvl w:val="0"/>
      </w:pPr>
      <w:r>
        <w:rPr>
          <w:rFonts w:ascii="Segoe UI" w:hAnsi="Segoe UI" w:cs="Segoe UI"/>
        </w:rPr>
        <w:t xml:space="preserve">Напомним, что это уже не первый случай в Республике Карелия, когда по инициативе заинтересованных лиц осуществляется присвоение наименования географическим объектам. К примеру, до этого одному из островов Валаамского архипелага Ладожского озера было присвое</w:t>
      </w:r>
      <w:r>
        <w:rPr>
          <w:rFonts w:ascii="Segoe UI" w:hAnsi="Segoe UI" w:cs="Segoe UI"/>
        </w:rPr>
        <w:t xml:space="preserve">но наименование Иоана Кронштадского. </w:t>
      </w:r>
      <w:r>
        <w:rPr>
          <w:rFonts w:ascii="Segoe UI" w:hAnsi="Segoe UI" w:cs="Segoe UI"/>
        </w:rPr>
      </w:r>
    </w:p>
    <w:p>
      <w:pPr>
        <w:widowControl w:val="false"/>
        <w:suppressLineNumbers w:val="false"/>
        <w:spacing w:line="360" w:lineRule="auto"/>
        <w:ind w:firstLine="709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widowControl w:val="false"/>
        <w:jc w:val="both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</w:r>
      <w:r>
        <w:rPr>
          <w:rFonts w:ascii="Segoe UI" w:hAnsi="Segoe UI" w:cs="Segoe UI"/>
        </w:rPr>
      </w:r>
      <w:r>
        <w:rPr>
          <w:rFonts w:ascii="Segoe UI" w:hAnsi="Segoe UI" w:cs="Segoe UI"/>
        </w:rPr>
      </w:r>
    </w:p>
    <w:p>
      <w:pPr>
        <w:widowControl w:val="false"/>
        <w:jc w:val="both"/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widowControl w:val="false"/>
        <w:ind w:firstLine="567"/>
        <w:jc w:val="right"/>
        <w:outlineLvl w:val="0"/>
        <w:rPr>
          <w:rFonts w:ascii="Segoe UI" w:hAnsi="Segoe UI"/>
          <w:sz w:val="22"/>
          <w:szCs w:val="22"/>
        </w:rPr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widowControl w:val="false"/>
        <w:ind w:firstLine="567"/>
        <w:jc w:val="right"/>
        <w:outlineLvl w:val="0"/>
        <w:rPr>
          <w:rFonts w:ascii="Segoe UI" w:hAnsi="Segoe UI"/>
          <w:sz w:val="22"/>
          <w:szCs w:val="22"/>
        </w:rPr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widowControl w:val="false"/>
        <w:shd w:val="clear" w:color="auto" w:fill="ffffff"/>
        <w:outlineLvl w:val="0"/>
        <w:rPr>
          <w:rFonts w:ascii="Segoe UI" w:hAnsi="Segoe UI" w:eastAsia="Calibri" w:cs="Segoe UI"/>
          <w:sz w:val="18"/>
          <w:szCs w:val="18"/>
        </w:rPr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</w:p>
    <w:p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h="16838" w:orient="portrait" w:w="11906"/>
      <w:pgMar w:top="720" w:right="850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Tahoma">
    <w:panose1 w:val="020B0604030504040204"/>
  </w:font>
  <w:font w:name="Consolas">
    <w:panose1 w:val="020B0603020203020204"/>
  </w:font>
  <w:font w:name="XO Thames">
    <w:panose1 w:val="02000A030000000200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2.28pt;height:67.4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          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isLgl w:val="false"/>
      <w:lvlJc w:val="left"/>
      <w:lvlText w:val="%1."/>
      <w:numFmt w:val="decimal"/>
      <w:pPr>
        <w:ind w:hanging="360" w:left="720"/>
      </w:pPr>
      <w:rPr>
        <w:rFonts w:hint="default"/>
        <w:b/>
      </w:rPr>
      <w:start w:val="1"/>
      <w:suff w:val="tab"/>
    </w:lvl>
    <w:lvl w:ilvl="1">
      <w:isLgl w:val="false"/>
      <w:lvlJc w:val="left"/>
      <w:lvlText w:val="%2."/>
      <w:numFmt w:val="lowerLetter"/>
      <w:pPr>
        <w:ind w:hanging="360" w:left="1440"/>
      </w:pPr>
      <w:start w:val="1"/>
      <w:suff w:val="tab"/>
    </w:lvl>
    <w:lvl w:ilvl="2">
      <w:isLgl w:val="false"/>
      <w:lvlJc w:val="right"/>
      <w:lvlText w:val="%3."/>
      <w:numFmt w:val="lowerRoman"/>
      <w:pPr>
        <w:ind w:hanging="180" w:left="2160"/>
      </w:pPr>
      <w:start w:val="1"/>
      <w:suff w:val="tab"/>
    </w:lvl>
    <w:lvl w:ilvl="3">
      <w:isLgl w:val="false"/>
      <w:lvlJc w:val="left"/>
      <w:lvlText w:val="%4."/>
      <w:numFmt w:val="decimal"/>
      <w:pPr>
        <w:ind w:hanging="360" w:left="2880"/>
      </w:pPr>
      <w:start w:val="1"/>
      <w:suff w:val="tab"/>
    </w:lvl>
    <w:lvl w:ilvl="4">
      <w:isLgl w:val="false"/>
      <w:lvlJc w:val="left"/>
      <w:lvlText w:val="%5."/>
      <w:numFmt w:val="lowerLetter"/>
      <w:pPr>
        <w:ind w:hanging="360" w:left="3600"/>
      </w:pPr>
      <w:start w:val="1"/>
      <w:suff w:val="tab"/>
    </w:lvl>
    <w:lvl w:ilvl="5">
      <w:isLgl w:val="false"/>
      <w:lvlJc w:val="right"/>
      <w:lvlText w:val="%6."/>
      <w:numFmt w:val="lowerRoman"/>
      <w:pPr>
        <w:ind w:hanging="180" w:left="4320"/>
      </w:pPr>
      <w:start w:val="1"/>
      <w:suff w:val="tab"/>
    </w:lvl>
    <w:lvl w:ilvl="6">
      <w:isLgl w:val="false"/>
      <w:lvlJc w:val="left"/>
      <w:lvlText w:val="%7."/>
      <w:numFmt w:val="decimal"/>
      <w:pPr>
        <w:ind w:hanging="360" w:left="5040"/>
      </w:pPr>
      <w:start w:val="1"/>
      <w:suff w:val="tab"/>
    </w:lvl>
    <w:lvl w:ilvl="7">
      <w:isLgl w:val="false"/>
      <w:lvlJc w:val="left"/>
      <w:lvlText w:val="%8."/>
      <w:numFmt w:val="lowerLetter"/>
      <w:pPr>
        <w:ind w:hanging="360" w:left="5760"/>
      </w:pPr>
      <w:start w:val="1"/>
      <w:suff w:val="tab"/>
    </w:lvl>
    <w:lvl w:ilvl="8">
      <w:isLgl w:val="false"/>
      <w:lvlJc w:val="right"/>
      <w:lvlText w:val="%9."/>
      <w:numFmt w:val="lowerRoman"/>
      <w:pPr>
        <w:ind w:hanging="180" w:left="6480"/>
      </w:pPr>
      <w:start w:val="1"/>
      <w:suff w:val="tab"/>
    </w:lvl>
  </w:abstractNum>
  <w:abstractNum w:abstractNumId="1">
    <w:multiLevelType w:val="hybridMultilevel"/>
    <w:lvl w:ilvl="0">
      <w:isLgl w:val="false"/>
      <w:lvlJc w:val="left"/>
      <w:lvlText w:val=""/>
      <w:numFmt w:val="bullet"/>
      <w:pPr>
        <w:ind w:hanging="360" w:left="1425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ind w:hanging="360" w:left="2145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ind w:hanging="360" w:left="2865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ind w:hanging="360" w:left="3585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ind w:hanging="360" w:left="4305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ind w:hanging="360" w:left="5025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ind w:hanging="360" w:left="5745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ind w:hanging="360" w:left="6465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ind w:hanging="360" w:left="7185"/>
      </w:pPr>
      <w:rPr>
        <w:rFonts w:hint="default" w:ascii="Wingdings" w:hAnsi="Wingdings"/>
      </w:rPr>
      <w:start w:val="1"/>
      <w:suff w:val="tab"/>
    </w:lvl>
  </w:abstractNum>
  <w:abstractNum w:abstractNumId="2">
    <w:multiLevelType w:val="hybridMultilevel"/>
    <w:lvl w:ilvl="0">
      <w:isLgl w:val="false"/>
      <w:lvlJc w:val="left"/>
      <w:lvlText w:val=""/>
      <w:numFmt w:val="bullet"/>
      <w:pPr>
        <w:ind w:hanging="360" w:left="1287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ind w:hanging="360" w:left="272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ind w:hanging="360" w:left="344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ind w:hanging="360" w:left="488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ind w:hanging="360" w:left="560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ind w:hanging="360" w:left="7047"/>
      </w:pPr>
      <w:rPr>
        <w:rFonts w:hint="default" w:ascii="Wingdings" w:hAnsi="Wingdings"/>
      </w:rPr>
      <w:start w:val="1"/>
      <w:suff w:val="tab"/>
    </w:lvl>
  </w:abstractNum>
  <w:abstractNum w:abstractNumId="3">
    <w:multiLevelType w:val="hybridMultilevel"/>
    <w:lvl w:ilvl="0">
      <w:isLgl w:val="false"/>
      <w:lvlJc w:val="left"/>
      <w:lvlText w:val=""/>
      <w:numFmt w:val="bullet"/>
      <w:pPr>
        <w:ind w:hanging="360" w:left="1287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ind w:hanging="360" w:left="2727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ind w:hanging="360" w:left="3447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ind w:hanging="360" w:left="4887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ind w:hanging="360" w:left="5607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ind w:hanging="360" w:left="7047"/>
      </w:pPr>
      <w:rPr>
        <w:rFonts w:hint="default" w:ascii="Wingdings" w:hAnsi="Wingdings"/>
      </w:rPr>
      <w:start w:val="1"/>
      <w:suff w:val="tab"/>
    </w:lvl>
  </w:abstractNum>
  <w:abstractNum w:abstractNumId="4">
    <w:multiLevelType w:val="hybridMultilevel"/>
    <w:lvl w:ilvl="0">
      <w:isLgl w:val="false"/>
      <w:lvlJc w:val="left"/>
      <w:lvlText w:val="%1."/>
      <w:numFmt w:val="decimal"/>
      <w:pPr>
        <w:ind w:hanging="360" w:left="720"/>
      </w:pPr>
      <w:rPr>
        <w:i w:val="0"/>
      </w:rPr>
      <w:start w:val="1"/>
      <w:suff w:val="tab"/>
    </w:lvl>
    <w:lvl w:ilvl="1">
      <w:isLgl w:val="false"/>
      <w:lvlJc w:val="left"/>
      <w:lvlText w:val="%2."/>
      <w:numFmt w:val="decimal"/>
      <w:pPr>
        <w:tabs>
          <w:tab w:val="num" w:leader="none" w:pos="1440"/>
        </w:tabs>
        <w:ind w:hanging="360" w:left="1440"/>
      </w:pPr>
      <w:start w:val="1"/>
      <w:suff w:val="tab"/>
    </w:lvl>
    <w:lvl w:ilvl="2">
      <w:isLgl w:val="false"/>
      <w:lvlJc w:val="left"/>
      <w:lvlText w:val="%3."/>
      <w:numFmt w:val="decimal"/>
      <w:pPr>
        <w:tabs>
          <w:tab w:val="num" w:leader="none" w:pos="2160"/>
        </w:tabs>
        <w:ind w:hanging="360" w:left="2160"/>
      </w:pPr>
      <w:start w:val="1"/>
      <w:suff w:val="tab"/>
    </w:lvl>
    <w:lvl w:ilvl="3">
      <w:isLgl w:val="false"/>
      <w:lvlJc w:val="left"/>
      <w:lvlText w:val="%4."/>
      <w:numFmt w:val="decimal"/>
      <w:pPr>
        <w:tabs>
          <w:tab w:val="num" w:leader="none" w:pos="2880"/>
        </w:tabs>
        <w:ind w:hanging="360" w:left="2880"/>
      </w:pPr>
      <w:start w:val="1"/>
      <w:suff w:val="tab"/>
    </w:lvl>
    <w:lvl w:ilvl="4">
      <w:isLgl w:val="false"/>
      <w:lvlJc w:val="left"/>
      <w:lvlText w:val="%5."/>
      <w:numFmt w:val="decimal"/>
      <w:pPr>
        <w:tabs>
          <w:tab w:val="num" w:leader="none" w:pos="3600"/>
        </w:tabs>
        <w:ind w:hanging="360" w:left="3600"/>
      </w:pPr>
      <w:start w:val="1"/>
      <w:suff w:val="tab"/>
    </w:lvl>
    <w:lvl w:ilvl="5">
      <w:isLgl w:val="false"/>
      <w:lvlJc w:val="left"/>
      <w:lvlText w:val="%6."/>
      <w:numFmt w:val="decimal"/>
      <w:pPr>
        <w:tabs>
          <w:tab w:val="num" w:leader="none" w:pos="4320"/>
        </w:tabs>
        <w:ind w:hanging="360" w:left="4320"/>
      </w:pPr>
      <w:start w:val="1"/>
      <w:suff w:val="tab"/>
    </w:lvl>
    <w:lvl w:ilvl="6">
      <w:isLgl w:val="false"/>
      <w:lvlJc w:val="left"/>
      <w:lvlText w:val="%7."/>
      <w:numFmt w:val="decimal"/>
      <w:pPr>
        <w:tabs>
          <w:tab w:val="num" w:leader="none" w:pos="5040"/>
        </w:tabs>
        <w:ind w:hanging="360" w:left="5040"/>
      </w:pPr>
      <w:start w:val="1"/>
      <w:suff w:val="tab"/>
    </w:lvl>
    <w:lvl w:ilvl="7">
      <w:isLgl w:val="false"/>
      <w:lvlJc w:val="left"/>
      <w:lvlText w:val="%8."/>
      <w:numFmt w:val="decimal"/>
      <w:pPr>
        <w:tabs>
          <w:tab w:val="num" w:leader="none" w:pos="5760"/>
        </w:tabs>
        <w:ind w:hanging="360" w:left="5760"/>
      </w:pPr>
      <w:start w:val="1"/>
      <w:suff w:val="tab"/>
    </w:lvl>
    <w:lvl w:ilvl="8">
      <w:isLgl w:val="false"/>
      <w:lvlJc w:val="left"/>
      <w:lvlText w:val="%9."/>
      <w:numFmt w:val="decimal"/>
      <w:pPr>
        <w:tabs>
          <w:tab w:val="num" w:leader="none" w:pos="6480"/>
        </w:tabs>
        <w:ind w:hanging="360" w:left="6480"/>
      </w:pPr>
      <w:start w:val="1"/>
      <w:suff w:val="tab"/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Next w:val="true"/>
      <w:keepLines w:val="true"/>
      <w:spacing w:after="200" w:before="32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Next w:val="true"/>
      <w:keepLines w:val="true"/>
      <w:spacing w:after="200" w:before="32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Next w:val="true"/>
      <w:keepLines w:val="true"/>
      <w:spacing w:after="200" w:before="32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Next w:val="true"/>
      <w:keepLines w:val="true"/>
      <w:spacing w:after="200"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right="720" w:lef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right="720" w:left="720"/>
      <w:contextualSpacing w:val="false"/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afterAutospacing="1" w:before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after="120" w:before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after="120" w:before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after="120" w:before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afterAutospacing="1" w:before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leader="none" w:pos="4677"/>
        <w:tab w:val="right" w:leader="none" w:pos="9355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afterAutospacing="1" w:before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ind w:left="720"/>
      <w:contextualSpacing w:val="true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leader="none" w:pos="4677"/>
        <w:tab w:val="right" w:leader="none" w:pos="9355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shd w:val="clear" w:color="auto" w:fill="ffffff"/>
      <w:spacing w:after="1320" w:line="312" w:lineRule="exact"/>
      <w:jc w:val="center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>Hewlett-Packard Company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62</cp:revision>
  <dcterms:created xsi:type="dcterms:W3CDTF">2023-06-13T09:29:00Z</dcterms:created>
  <dcterms:modified xsi:type="dcterms:W3CDTF">2025-06-19T05:37:46Z</dcterms:modified>
</cp:coreProperties>
</file>