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845F92" w:rsidRDefault="00C03FE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C03FE0">
        <w:rPr>
          <w:rFonts w:ascii="Segoe UI" w:hAnsi="Segoe UI" w:cs="Segoe UI"/>
          <w:b/>
          <w:sz w:val="32"/>
          <w:szCs w:val="32"/>
        </w:rPr>
        <w:t xml:space="preserve">«Земли для туризма»: Карельский </w:t>
      </w:r>
      <w:proofErr w:type="spellStart"/>
      <w:r w:rsidRPr="00C03FE0">
        <w:rPr>
          <w:rFonts w:ascii="Segoe UI" w:hAnsi="Segoe UI" w:cs="Segoe UI"/>
          <w:b/>
          <w:sz w:val="32"/>
          <w:szCs w:val="32"/>
        </w:rPr>
        <w:t>Росреестр</w:t>
      </w:r>
      <w:proofErr w:type="spellEnd"/>
      <w:r w:rsidRPr="00C03FE0">
        <w:rPr>
          <w:rFonts w:ascii="Segoe UI" w:hAnsi="Segoe UI" w:cs="Segoe UI"/>
          <w:b/>
          <w:sz w:val="32"/>
          <w:szCs w:val="32"/>
        </w:rPr>
        <w:t xml:space="preserve"> лидер по </w:t>
      </w:r>
      <w:proofErr w:type="spellStart"/>
      <w:r w:rsidRPr="00C03FE0">
        <w:rPr>
          <w:rFonts w:ascii="Segoe UI" w:hAnsi="Segoe UI" w:cs="Segoe UI"/>
          <w:b/>
          <w:sz w:val="32"/>
          <w:szCs w:val="32"/>
        </w:rPr>
        <w:t>Северо-Западу</w:t>
      </w:r>
      <w:proofErr w:type="spellEnd"/>
    </w:p>
    <w:p w:rsidR="00C03FE0" w:rsidRPr="00C03FE0" w:rsidRDefault="00C03FE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03FE0" w:rsidRPr="00C03FE0" w:rsidRDefault="00C03FE0" w:rsidP="00C03FE0">
      <w:pPr>
        <w:ind w:firstLine="708"/>
        <w:jc w:val="both"/>
        <w:rPr>
          <w:rFonts w:ascii="Segoe UI" w:hAnsi="Segoe UI" w:cs="Segoe UI"/>
        </w:rPr>
      </w:pPr>
      <w:r w:rsidRPr="00C03FE0">
        <w:rPr>
          <w:rFonts w:ascii="Segoe UI" w:hAnsi="Segoe UI" w:cs="Segoe UI"/>
        </w:rPr>
        <w:t xml:space="preserve">К проекту </w:t>
      </w:r>
      <w:proofErr w:type="spellStart"/>
      <w:r w:rsidRPr="00C03FE0">
        <w:rPr>
          <w:rFonts w:ascii="Segoe UI" w:hAnsi="Segoe UI" w:cs="Segoe UI"/>
        </w:rPr>
        <w:t>Росреестра</w:t>
      </w:r>
      <w:proofErr w:type="spellEnd"/>
      <w:r w:rsidRPr="00C03FE0">
        <w:rPr>
          <w:rFonts w:ascii="Segoe UI" w:hAnsi="Segoe UI" w:cs="Segoe UI"/>
        </w:rPr>
        <w:t xml:space="preserve"> «Земля для туризма» менее чем за год присоединились 38 регионов России. На их территории к июлю 2023 г. выявлено 349 пригодных для туристических нужд участков площадью почти 4 тыс. га (3 799,8 га). Об этом рассказал руководитель </w:t>
      </w:r>
      <w:proofErr w:type="spellStart"/>
      <w:r w:rsidRPr="00C03FE0">
        <w:rPr>
          <w:rFonts w:ascii="Segoe UI" w:hAnsi="Segoe UI" w:cs="Segoe UI"/>
        </w:rPr>
        <w:t>Росреестра</w:t>
      </w:r>
      <w:proofErr w:type="spellEnd"/>
      <w:r w:rsidRPr="00C03FE0">
        <w:rPr>
          <w:rFonts w:ascii="Segoe UI" w:hAnsi="Segoe UI" w:cs="Segoe UI"/>
        </w:rPr>
        <w:t xml:space="preserve"> Олег </w:t>
      </w:r>
      <w:proofErr w:type="spellStart"/>
      <w:r w:rsidRPr="00C03FE0">
        <w:rPr>
          <w:rFonts w:ascii="Segoe UI" w:hAnsi="Segoe UI" w:cs="Segoe UI"/>
        </w:rPr>
        <w:t>Скуфинский</w:t>
      </w:r>
      <w:proofErr w:type="spellEnd"/>
      <w:r w:rsidRPr="00C03FE0">
        <w:rPr>
          <w:rFonts w:ascii="Segoe UI" w:hAnsi="Segoe UI" w:cs="Segoe UI"/>
        </w:rPr>
        <w:t>.</w:t>
      </w:r>
    </w:p>
    <w:p w:rsidR="00C03FE0" w:rsidRPr="00C03FE0" w:rsidRDefault="00C03FE0" w:rsidP="00C03FE0">
      <w:pPr>
        <w:ind w:firstLine="708"/>
        <w:jc w:val="both"/>
        <w:rPr>
          <w:rFonts w:ascii="Segoe UI" w:hAnsi="Segoe UI" w:cs="Segoe UI"/>
          <w:i/>
        </w:rPr>
      </w:pPr>
      <w:r w:rsidRPr="00C03FE0">
        <w:rPr>
          <w:rFonts w:ascii="Segoe UI" w:hAnsi="Segoe UI" w:cs="Segoe UI"/>
          <w:i/>
        </w:rPr>
        <w:t>«Проект “Земля для туризма” станет одним из сервисов Цифровой платформы “Национальная система пространственных данных”. Работа, которую мы проводим в данном направлении, способствует формированию полного и точного реестра, а также повышению инвестиционной привлекательности субъектов, развитию туристической отрасли в целом</w:t>
      </w:r>
      <w:proofErr w:type="gramStart"/>
      <w:r w:rsidRPr="00C03FE0">
        <w:rPr>
          <w:rFonts w:ascii="Segoe UI" w:hAnsi="Segoe UI" w:cs="Segoe UI"/>
          <w:i/>
        </w:rPr>
        <w:t xml:space="preserve">.», - </w:t>
      </w:r>
      <w:proofErr w:type="gramEnd"/>
      <w:r w:rsidRPr="00C03FE0">
        <w:rPr>
          <w:rFonts w:ascii="Segoe UI" w:hAnsi="Segoe UI" w:cs="Segoe UI"/>
          <w:i/>
        </w:rPr>
        <w:t>заявил глава Службы.</w:t>
      </w:r>
    </w:p>
    <w:p w:rsidR="00C03FE0" w:rsidRPr="00C03FE0" w:rsidRDefault="00C03FE0" w:rsidP="00C03FE0">
      <w:pPr>
        <w:ind w:firstLine="708"/>
        <w:jc w:val="both"/>
        <w:rPr>
          <w:rFonts w:ascii="Segoe UI" w:hAnsi="Segoe UI" w:cs="Segoe UI"/>
        </w:rPr>
      </w:pPr>
      <w:r w:rsidRPr="00C03FE0">
        <w:rPr>
          <w:rFonts w:ascii="Segoe UI" w:hAnsi="Segoe UI" w:cs="Segoe UI"/>
        </w:rPr>
        <w:t>Максимальная общая площадь выявленных участков отмечается в Северо-Западном (860 га), Приволжском (830 га), Сибирском (600 га) федеральных округах. Среди лидеров регионов - Республика Карелия. Выявлено 850 гектаров земельных участков и территорий. Уже вовлечено в туристскую деятельность 5 земельных участков общей площадью 10 гектаров.</w:t>
      </w:r>
    </w:p>
    <w:p w:rsidR="00C03FE0" w:rsidRPr="00C03FE0" w:rsidRDefault="00C03FE0" w:rsidP="00C03FE0">
      <w:pPr>
        <w:ind w:firstLine="708"/>
        <w:jc w:val="both"/>
        <w:rPr>
          <w:rFonts w:ascii="Segoe UI" w:hAnsi="Segoe UI" w:cs="Segoe UI"/>
        </w:rPr>
      </w:pPr>
      <w:r w:rsidRPr="00C03FE0">
        <w:rPr>
          <w:rFonts w:ascii="Segoe UI" w:hAnsi="Segoe UI" w:cs="Segoe UI"/>
        </w:rPr>
        <w:t>На выявленных участках инвесторы смогут создать объекты туристского притяжения и современной инфраструктуры. Все это станет очередным стимулом для экономического развития регионов и, как следствие, повышения качества жизни в них.</w:t>
      </w:r>
    </w:p>
    <w:p w:rsidR="00AC1C43" w:rsidRPr="00C03FE0" w:rsidRDefault="00C03FE0" w:rsidP="00C03FE0">
      <w:pPr>
        <w:widowControl w:val="0"/>
        <w:ind w:firstLine="567"/>
        <w:jc w:val="both"/>
        <w:outlineLvl w:val="0"/>
        <w:rPr>
          <w:rFonts w:ascii="Segoe UI" w:hAnsi="Segoe UI" w:cs="Segoe UI"/>
        </w:rPr>
      </w:pPr>
      <w:r w:rsidRPr="00C03FE0">
        <w:rPr>
          <w:rFonts w:ascii="Segoe UI" w:hAnsi="Segoe UI" w:cs="Segoe UI"/>
        </w:rPr>
        <w:t>Любой желающий может подобрать участок для своего проекта на публичной кадастровой карте и непосредственно на ресурсе подать заявку в орган исполнительной власти, уполномоченный на его предоставление.</w:t>
      </w:r>
    </w:p>
    <w:p w:rsidR="00C03FE0" w:rsidRDefault="00C03FE0" w:rsidP="00C03FE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CD71BF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D71BF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0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02" w:rsidRDefault="00116D02" w:rsidP="00CB5FB6">
      <w:r>
        <w:separator/>
      </w:r>
    </w:p>
  </w:endnote>
  <w:endnote w:type="continuationSeparator" w:id="0">
    <w:p w:rsidR="00116D02" w:rsidRDefault="00116D0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02" w:rsidRDefault="00116D02" w:rsidP="00CB5FB6">
      <w:r>
        <w:separator/>
      </w:r>
    </w:p>
  </w:footnote>
  <w:footnote w:type="continuationSeparator" w:id="0">
    <w:p w:rsidR="00116D02" w:rsidRDefault="00116D0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12</cp:revision>
  <cp:lastPrinted>2023-01-17T13:41:00Z</cp:lastPrinted>
  <dcterms:created xsi:type="dcterms:W3CDTF">2023-06-13T09:29:00Z</dcterms:created>
  <dcterms:modified xsi:type="dcterms:W3CDTF">2023-08-11T07:24:00Z</dcterms:modified>
</cp:coreProperties>
</file>