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Республика Карелия начала подготовку к государственной кадастровой оценке земельных участков в 2026 году</w:t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ind w:firstLine="567"/>
        <w:jc w:val="both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</w:rPr>
        <w:t xml:space="preserve">В</w:t>
      </w:r>
      <w:r>
        <w:rPr>
          <w:rFonts w:ascii="Segoe UI" w:hAnsi="Segoe UI"/>
          <w:sz w:val="24"/>
          <w:szCs w:val="24"/>
        </w:rPr>
        <w:t xml:space="preserve"> соответствии с положениями Федерального закона от 03.07.2016 №237-ФЗ «О государственной кадастровой оценке» с 2022 года на территории Российской Федерации предусмотрен переход к единой дате и единому четырёхлетнему циклу процедуры государственной кадастро</w:t>
      </w:r>
      <w:r>
        <w:rPr>
          <w:rFonts w:ascii="Segoe UI" w:hAnsi="Segoe UI"/>
          <w:sz w:val="24"/>
          <w:szCs w:val="24"/>
        </w:rPr>
        <w:t xml:space="preserve">вой оценки.</w:t>
      </w:r>
      <w:r>
        <w:rPr>
          <w:rFonts w:ascii="Segoe UI" w:hAnsi="Segoe UI"/>
          <w:sz w:val="24"/>
          <w:szCs w:val="24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</w:rPr>
        <w:t xml:space="preserve">Так, в 2022 году в Республике Карелия были оценены земельные участки всех категорий, в т.ч. в составе земель запаса, земель водного и лесного фонда.</w:t>
      </w:r>
      <w:r>
        <w:rPr>
          <w:rFonts w:ascii="Segoe UI" w:hAnsi="Segoe UI"/>
          <w:sz w:val="24"/>
          <w:szCs w:val="24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</w:rPr>
        <w:t xml:space="preserve">В 2026 году на территории Республики Карелия будет проводиться очередная государственная кадастровая оценка земельных участков.</w:t>
      </w:r>
      <w:r>
        <w:rPr>
          <w:rFonts w:ascii="Segoe UI" w:hAnsi="Segoe UI"/>
          <w:sz w:val="24"/>
          <w:szCs w:val="24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</w:rPr>
        <w:t xml:space="preserve">Руководитель Карельского Росреестра Анна Кондратьева отметила, что собственники, правообладатели объектов недвижимости могут проверить характеристики своих объектов на официальном сайте Росреестра </w:t>
      </w:r>
      <w:hyperlink r:id="rId10" w:tooltip="https://rosreestr.gov.ru/" w:history="1">
        <w:r>
          <w:rPr>
            <w:rStyle w:val="891"/>
            <w:rFonts w:ascii="Segoe UI" w:hAnsi="Segoe UI"/>
            <w:sz w:val="24"/>
            <w:szCs w:val="24"/>
          </w:rPr>
          <w:t xml:space="preserve">https://rosreestr.gov.ru/</w:t>
        </w:r>
      </w:hyperlink>
      <w:r>
        <w:rPr>
          <w:rFonts w:ascii="Segoe UI" w:hAnsi="Segoe UI"/>
          <w:sz w:val="24"/>
          <w:szCs w:val="24"/>
        </w:rPr>
        <w:t xml:space="preserve"> в разделе «Электронные услуги и се</w:t>
      </w:r>
      <w:r>
        <w:rPr>
          <w:rFonts w:ascii="Segoe UI" w:hAnsi="Segoe UI"/>
          <w:sz w:val="24"/>
          <w:szCs w:val="24"/>
        </w:rPr>
        <w:t xml:space="preserve">рвисы»  «Предоставление сведений ЕГРН», выбрав вид выписки «Выписка из ЕГРН о кадастровой стоимости объекта недвижимости».</w:t>
      </w:r>
      <w:r>
        <w:rPr>
          <w:rFonts w:ascii="Segoe UI" w:hAnsi="Segoe UI"/>
          <w:sz w:val="24"/>
          <w:szCs w:val="24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</w:rPr>
        <w:t xml:space="preserve">К</w:t>
      </w:r>
      <w:r>
        <w:rPr>
          <w:rFonts w:ascii="Segoe UI" w:hAnsi="Segoe UI"/>
          <w:sz w:val="24"/>
          <w:szCs w:val="24"/>
        </w:rPr>
        <w:t xml:space="preserve">роме того, можно предоставить в ГБУ Республики Карелия «Центр государственной кадастровой оценки» декларацию о характеристиках земельного участка, в том числе по уточнению основных, количественных и качественных характеристик объектов оценки: вида разрешен</w:t>
      </w:r>
      <w:r>
        <w:rPr>
          <w:rFonts w:ascii="Segoe UI" w:hAnsi="Segoe UI"/>
          <w:sz w:val="24"/>
          <w:szCs w:val="24"/>
        </w:rPr>
        <w:t xml:space="preserve">н</w:t>
      </w:r>
      <w:r>
        <w:rPr>
          <w:rFonts w:ascii="Segoe UI" w:hAnsi="Segoe UI"/>
          <w:sz w:val="24"/>
          <w:szCs w:val="24"/>
        </w:rPr>
        <w:t xml:space="preserve">ого использования, наименования, описания местоположения, площади, фактического использования, иных факторов, влияющих на кадастровую оценку объекта недвижимости. Порядок рассмотрения декларации о характеристиках объекта недвижимости, в том числе ее форм</w:t>
      </w:r>
      <w:r>
        <w:rPr>
          <w:rFonts w:ascii="Segoe UI" w:hAnsi="Segoe UI"/>
          <w:sz w:val="24"/>
          <w:szCs w:val="24"/>
        </w:rPr>
        <w:t xml:space="preserve">а, утверждены Приказом Росреестра от 24.05.2021 № П/0216.</w:t>
      </w:r>
      <w:r>
        <w:rPr>
          <w:rFonts w:ascii="Segoe UI" w:hAnsi="Segoe UI"/>
          <w:sz w:val="24"/>
          <w:szCs w:val="24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right"/>
        <w:widowControl w:val="off"/>
        <w:rPr>
          <w:rFonts w:ascii="Segoe UI" w:hAnsi="Segoe UI" w:cs="Segoe UI"/>
          <w:iCs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iCs/>
        </w:rPr>
      </w:r>
      <w:r>
        <w:rPr>
          <w:rFonts w:ascii="Segoe UI" w:hAnsi="Segoe UI" w:cs="Segoe UI"/>
          <w:iCs/>
        </w:rPr>
      </w:r>
    </w:p>
    <w:p>
      <w:pPr>
        <w:ind w:firstLine="567"/>
        <w:jc w:val="right"/>
        <w:widowControl w:val="off"/>
        <w:rPr>
          <w:rFonts w:ascii="Segoe UI" w:hAnsi="Segoe UI" w:cs="Segoe UI"/>
          <w:bCs/>
          <w:iCs/>
          <w:szCs w:val="24"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1" w:tooltip="https://vk.com/feed?section=search&amp;q=%23%D0%A0%D0%BE%D1%81%D1%80%D0%B5%D0%B5%D1%81%D1%82%D1%80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2" w:tooltip="https://vk.com/feed?section=search&amp;q=%23%D0%A0%D0%BE%D1%81%D1%80%D0%B5%D0%B5%D1%81%D1%82%D1%80%D0%BA%D0%B0%D1%80%D0%B5%D0%BB%D0%B8%D0%B8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>
        <w:t xml:space="preserve"> </w:t>
      </w:r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3" w:tooltip="mailto:A.Vorobeva@r10.rosreestr.ru" w:history="1">
        <w:r>
          <w:rPr>
            <w:rStyle w:val="891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850" w:bottom="720" w:left="1276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3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61"/>
    <w:link w:val="856"/>
    <w:uiPriority w:val="9"/>
    <w:rPr>
      <w:rFonts w:ascii="Arial" w:hAnsi="Arial" w:eastAsia="Arial" w:cs="Arial"/>
      <w:sz w:val="40"/>
      <w:szCs w:val="40"/>
    </w:rPr>
  </w:style>
  <w:style w:type="character" w:styleId="700">
    <w:name w:val="Heading 2 Char"/>
    <w:basedOn w:val="861"/>
    <w:link w:val="857"/>
    <w:uiPriority w:val="9"/>
    <w:rPr>
      <w:rFonts w:ascii="Arial" w:hAnsi="Arial" w:eastAsia="Arial" w:cs="Arial"/>
      <w:sz w:val="34"/>
    </w:rPr>
  </w:style>
  <w:style w:type="character" w:styleId="701">
    <w:name w:val="Heading 3 Char"/>
    <w:basedOn w:val="861"/>
    <w:link w:val="858"/>
    <w:uiPriority w:val="9"/>
    <w:rPr>
      <w:rFonts w:ascii="Arial" w:hAnsi="Arial" w:eastAsia="Arial" w:cs="Arial"/>
      <w:sz w:val="30"/>
      <w:szCs w:val="30"/>
    </w:rPr>
  </w:style>
  <w:style w:type="character" w:styleId="702">
    <w:name w:val="Heading 4 Char"/>
    <w:basedOn w:val="861"/>
    <w:link w:val="859"/>
    <w:uiPriority w:val="9"/>
    <w:rPr>
      <w:rFonts w:ascii="Arial" w:hAnsi="Arial" w:eastAsia="Arial" w:cs="Arial"/>
      <w:b/>
      <w:bCs/>
      <w:sz w:val="26"/>
      <w:szCs w:val="26"/>
    </w:rPr>
  </w:style>
  <w:style w:type="character" w:styleId="703">
    <w:name w:val="Heading 5 Char"/>
    <w:basedOn w:val="861"/>
    <w:link w:val="860"/>
    <w:uiPriority w:val="9"/>
    <w:rPr>
      <w:rFonts w:ascii="Arial" w:hAnsi="Arial" w:eastAsia="Arial" w:cs="Arial"/>
      <w:b/>
      <w:bCs/>
      <w:sz w:val="24"/>
      <w:szCs w:val="24"/>
    </w:rPr>
  </w:style>
  <w:style w:type="paragraph" w:styleId="704">
    <w:name w:val="Heading 6"/>
    <w:basedOn w:val="855"/>
    <w:next w:val="855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5">
    <w:name w:val="Heading 6 Char"/>
    <w:basedOn w:val="861"/>
    <w:link w:val="704"/>
    <w:uiPriority w:val="9"/>
    <w:rPr>
      <w:rFonts w:ascii="Arial" w:hAnsi="Arial" w:eastAsia="Arial" w:cs="Arial"/>
      <w:b/>
      <w:bCs/>
      <w:sz w:val="22"/>
      <w:szCs w:val="22"/>
    </w:rPr>
  </w:style>
  <w:style w:type="paragraph" w:styleId="706">
    <w:name w:val="Heading 7"/>
    <w:basedOn w:val="855"/>
    <w:next w:val="855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7">
    <w:name w:val="Heading 7 Char"/>
    <w:basedOn w:val="861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8">
    <w:name w:val="Heading 8"/>
    <w:basedOn w:val="855"/>
    <w:next w:val="855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9">
    <w:name w:val="Heading 8 Char"/>
    <w:basedOn w:val="861"/>
    <w:link w:val="708"/>
    <w:uiPriority w:val="9"/>
    <w:rPr>
      <w:rFonts w:ascii="Arial" w:hAnsi="Arial" w:eastAsia="Arial" w:cs="Arial"/>
      <w:i/>
      <w:iCs/>
      <w:sz w:val="22"/>
      <w:szCs w:val="22"/>
    </w:rPr>
  </w:style>
  <w:style w:type="paragraph" w:styleId="710">
    <w:name w:val="Heading 9"/>
    <w:basedOn w:val="855"/>
    <w:next w:val="855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1">
    <w:name w:val="Heading 9 Char"/>
    <w:basedOn w:val="861"/>
    <w:link w:val="710"/>
    <w:uiPriority w:val="9"/>
    <w:rPr>
      <w:rFonts w:ascii="Arial" w:hAnsi="Arial" w:eastAsia="Arial" w:cs="Arial"/>
      <w:i/>
      <w:iCs/>
      <w:sz w:val="21"/>
      <w:szCs w:val="21"/>
    </w:rPr>
  </w:style>
  <w:style w:type="character" w:styleId="712">
    <w:name w:val="Title Char"/>
    <w:basedOn w:val="861"/>
    <w:link w:val="917"/>
    <w:uiPriority w:val="10"/>
    <w:rPr>
      <w:sz w:val="48"/>
      <w:szCs w:val="48"/>
    </w:rPr>
  </w:style>
  <w:style w:type="character" w:styleId="713">
    <w:name w:val="Subtitle Char"/>
    <w:basedOn w:val="861"/>
    <w:link w:val="913"/>
    <w:uiPriority w:val="11"/>
    <w:rPr>
      <w:sz w:val="24"/>
      <w:szCs w:val="24"/>
    </w:rPr>
  </w:style>
  <w:style w:type="paragraph" w:styleId="714">
    <w:name w:val="Quote"/>
    <w:basedOn w:val="855"/>
    <w:next w:val="855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55"/>
    <w:next w:val="855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1"/>
    <w:link w:val="898"/>
    <w:uiPriority w:val="99"/>
  </w:style>
  <w:style w:type="character" w:styleId="719">
    <w:name w:val="Footer Char"/>
    <w:basedOn w:val="861"/>
    <w:link w:val="923"/>
    <w:uiPriority w:val="99"/>
  </w:style>
  <w:style w:type="paragraph" w:styleId="720">
    <w:name w:val="Caption"/>
    <w:basedOn w:val="855"/>
    <w:next w:val="8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720"/>
    <w:link w:val="923"/>
    <w:uiPriority w:val="99"/>
  </w:style>
  <w:style w:type="table" w:styleId="722">
    <w:name w:val="Table Grid"/>
    <w:basedOn w:val="8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2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3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4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5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6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7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8">
    <w:name w:val="footnote text"/>
    <w:basedOn w:val="85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paragraph" w:styleId="850">
    <w:name w:val="endnote text"/>
    <w:basedOn w:val="855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1"/>
    <w:uiPriority w:val="99"/>
    <w:semiHidden/>
    <w:unhideWhenUsed/>
    <w:rPr>
      <w:vertAlign w:val="superscript"/>
    </w:r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link w:val="864"/>
    <w:qFormat/>
    <w:rPr>
      <w:rFonts w:ascii="Times New Roman" w:hAnsi="Times New Roman"/>
      <w:sz w:val="24"/>
    </w:rPr>
  </w:style>
  <w:style w:type="paragraph" w:styleId="856">
    <w:name w:val="Heading 1"/>
    <w:basedOn w:val="855"/>
    <w:link w:val="887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57">
    <w:name w:val="Heading 2"/>
    <w:next w:val="855"/>
    <w:link w:val="9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8">
    <w:name w:val="Heading 3"/>
    <w:next w:val="855"/>
    <w:link w:val="873"/>
    <w:uiPriority w:val="9"/>
    <w:qFormat/>
    <w:pPr>
      <w:outlineLvl w:val="2"/>
    </w:pPr>
    <w:rPr>
      <w:rFonts w:ascii="XO Thames" w:hAnsi="XO Thames"/>
      <w:b/>
      <w:i/>
    </w:rPr>
  </w:style>
  <w:style w:type="paragraph" w:styleId="859">
    <w:name w:val="Heading 4"/>
    <w:next w:val="855"/>
    <w:link w:val="919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60">
    <w:name w:val="Heading 5"/>
    <w:next w:val="855"/>
    <w:link w:val="886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61" w:default="1">
    <w:name w:val="Default Paragraph Font"/>
    <w:uiPriority w:val="1"/>
    <w:semiHidden/>
    <w:unhideWhenUsed/>
  </w:style>
  <w:style w:type="table" w:styleId="8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3" w:default="1">
    <w:name w:val="No List"/>
    <w:uiPriority w:val="99"/>
    <w:semiHidden/>
    <w:unhideWhenUsed/>
  </w:style>
  <w:style w:type="character" w:styleId="864" w:customStyle="1">
    <w:name w:val="Обычный1"/>
    <w:rPr>
      <w:rFonts w:ascii="Times New Roman" w:hAnsi="Times New Roman"/>
      <w:sz w:val="24"/>
    </w:rPr>
  </w:style>
  <w:style w:type="paragraph" w:styleId="865">
    <w:name w:val="toc 2"/>
    <w:next w:val="855"/>
    <w:link w:val="866"/>
    <w:uiPriority w:val="39"/>
    <w:pPr>
      <w:ind w:left="200"/>
    </w:pPr>
  </w:style>
  <w:style w:type="character" w:styleId="866" w:customStyle="1">
    <w:name w:val="Оглавление 2 Знак"/>
    <w:link w:val="865"/>
  </w:style>
  <w:style w:type="paragraph" w:styleId="867">
    <w:name w:val="toc 4"/>
    <w:next w:val="855"/>
    <w:link w:val="868"/>
    <w:uiPriority w:val="39"/>
    <w:pPr>
      <w:ind w:left="600"/>
    </w:pPr>
  </w:style>
  <w:style w:type="character" w:styleId="868" w:customStyle="1">
    <w:name w:val="Оглавление 4 Знак"/>
    <w:link w:val="867"/>
  </w:style>
  <w:style w:type="paragraph" w:styleId="869">
    <w:name w:val="toc 6"/>
    <w:next w:val="855"/>
    <w:link w:val="870"/>
    <w:uiPriority w:val="39"/>
    <w:pPr>
      <w:ind w:left="1000"/>
    </w:pPr>
  </w:style>
  <w:style w:type="character" w:styleId="870" w:customStyle="1">
    <w:name w:val="Оглавление 6 Знак"/>
    <w:link w:val="869"/>
  </w:style>
  <w:style w:type="paragraph" w:styleId="871">
    <w:name w:val="toc 7"/>
    <w:next w:val="855"/>
    <w:link w:val="872"/>
    <w:uiPriority w:val="39"/>
    <w:pPr>
      <w:ind w:left="1200"/>
    </w:pPr>
  </w:style>
  <w:style w:type="character" w:styleId="872" w:customStyle="1">
    <w:name w:val="Оглавление 7 Знак"/>
    <w:link w:val="871"/>
  </w:style>
  <w:style w:type="character" w:styleId="873" w:customStyle="1">
    <w:name w:val="Заголовок 3 Знак"/>
    <w:link w:val="858"/>
    <w:rPr>
      <w:rFonts w:ascii="XO Thames" w:hAnsi="XO Thames"/>
      <w:b/>
      <w:i/>
      <w:color w:val="000000"/>
    </w:rPr>
  </w:style>
  <w:style w:type="paragraph" w:styleId="874" w:customStyle="1">
    <w:name w:val="article_decoration_first"/>
    <w:basedOn w:val="855"/>
    <w:link w:val="875"/>
    <w:pPr>
      <w:spacing w:beforeAutospacing="1" w:afterAutospacing="1"/>
    </w:pPr>
  </w:style>
  <w:style w:type="character" w:styleId="875" w:customStyle="1">
    <w:name w:val="article_decoration_first"/>
    <w:basedOn w:val="864"/>
    <w:link w:val="874"/>
    <w:rPr>
      <w:rFonts w:ascii="Times New Roman" w:hAnsi="Times New Roman"/>
      <w:sz w:val="24"/>
    </w:rPr>
  </w:style>
  <w:style w:type="paragraph" w:styleId="876" w:customStyle="1">
    <w:name w:val="Строгий1"/>
    <w:basedOn w:val="906"/>
    <w:link w:val="877"/>
    <w:rPr>
      <w:b/>
    </w:rPr>
  </w:style>
  <w:style w:type="character" w:styleId="877">
    <w:name w:val="Strong"/>
    <w:basedOn w:val="861"/>
    <w:link w:val="876"/>
    <w:rPr>
      <w:b/>
    </w:rPr>
  </w:style>
  <w:style w:type="paragraph" w:styleId="878">
    <w:name w:val="Balloon Text"/>
    <w:basedOn w:val="855"/>
    <w:link w:val="879"/>
    <w:rPr>
      <w:rFonts w:ascii="Tahoma" w:hAnsi="Tahoma"/>
      <w:sz w:val="16"/>
    </w:rPr>
  </w:style>
  <w:style w:type="character" w:styleId="879" w:customStyle="1">
    <w:name w:val="Текст выноски Знак"/>
    <w:basedOn w:val="864"/>
    <w:link w:val="878"/>
    <w:rPr>
      <w:rFonts w:ascii="Tahoma" w:hAnsi="Tahoma"/>
      <w:sz w:val="16"/>
    </w:rPr>
  </w:style>
  <w:style w:type="paragraph" w:styleId="880" w:customStyle="1">
    <w:name w:val="ConsPlusNormal"/>
    <w:link w:val="881"/>
    <w:pPr>
      <w:ind w:firstLine="720"/>
    </w:pPr>
    <w:rPr>
      <w:rFonts w:ascii="Arial" w:hAnsi="Arial"/>
    </w:rPr>
  </w:style>
  <w:style w:type="character" w:styleId="881" w:customStyle="1">
    <w:name w:val="ConsPlusNormal"/>
    <w:link w:val="880"/>
    <w:rPr>
      <w:rFonts w:ascii="Arial" w:hAnsi="Arial"/>
    </w:rPr>
  </w:style>
  <w:style w:type="paragraph" w:styleId="882">
    <w:name w:val="toc 3"/>
    <w:next w:val="855"/>
    <w:link w:val="883"/>
    <w:uiPriority w:val="39"/>
    <w:pPr>
      <w:ind w:left="400"/>
    </w:pPr>
  </w:style>
  <w:style w:type="character" w:styleId="883" w:customStyle="1">
    <w:name w:val="Оглавление 3 Знак"/>
    <w:link w:val="882"/>
  </w:style>
  <w:style w:type="paragraph" w:styleId="884" w:customStyle="1">
    <w:name w:val="Просмотренная гиперссылка1"/>
    <w:basedOn w:val="906"/>
    <w:link w:val="885"/>
    <w:rPr>
      <w:color w:val="800080"/>
      <w:u w:val="single"/>
    </w:rPr>
  </w:style>
  <w:style w:type="character" w:styleId="885">
    <w:name w:val="FollowedHyperlink"/>
    <w:basedOn w:val="861"/>
    <w:link w:val="884"/>
    <w:rPr>
      <w:color w:val="800080"/>
      <w:u w:val="single"/>
    </w:rPr>
  </w:style>
  <w:style w:type="character" w:styleId="886" w:customStyle="1">
    <w:name w:val="Заголовок 5 Знак"/>
    <w:link w:val="860"/>
    <w:rPr>
      <w:rFonts w:ascii="XO Thames" w:hAnsi="XO Thames"/>
      <w:b/>
      <w:color w:val="000000"/>
      <w:sz w:val="22"/>
    </w:rPr>
  </w:style>
  <w:style w:type="character" w:styleId="887" w:customStyle="1">
    <w:name w:val="Заголовок 1 Знак"/>
    <w:basedOn w:val="864"/>
    <w:link w:val="856"/>
    <w:rPr>
      <w:rFonts w:ascii="Times New Roman" w:hAnsi="Times New Roman"/>
      <w:b/>
      <w:sz w:val="48"/>
    </w:rPr>
  </w:style>
  <w:style w:type="paragraph" w:styleId="888">
    <w:name w:val="No Spacing"/>
    <w:link w:val="889"/>
    <w:uiPriority w:val="1"/>
    <w:qFormat/>
    <w:rPr>
      <w:sz w:val="22"/>
    </w:rPr>
  </w:style>
  <w:style w:type="character" w:styleId="889" w:customStyle="1">
    <w:name w:val="Без интервала Знак"/>
    <w:link w:val="888"/>
    <w:uiPriority w:val="1"/>
    <w:rPr>
      <w:sz w:val="22"/>
    </w:rPr>
  </w:style>
  <w:style w:type="paragraph" w:styleId="890" w:customStyle="1">
    <w:name w:val="Гиперссылка1"/>
    <w:link w:val="891"/>
    <w:rPr>
      <w:color w:val="0000ff"/>
      <w:u w:val="single"/>
    </w:rPr>
  </w:style>
  <w:style w:type="character" w:styleId="891">
    <w:name w:val="Hyperlink"/>
    <w:link w:val="890"/>
    <w:uiPriority w:val="99"/>
    <w:rPr>
      <w:color w:val="0000ff"/>
      <w:u w:val="single"/>
    </w:rPr>
  </w:style>
  <w:style w:type="paragraph" w:styleId="892" w:customStyle="1">
    <w:name w:val="Footnote"/>
    <w:basedOn w:val="855"/>
    <w:link w:val="893"/>
    <w:rPr>
      <w:sz w:val="20"/>
    </w:rPr>
  </w:style>
  <w:style w:type="character" w:styleId="893" w:customStyle="1">
    <w:name w:val="Footnote"/>
    <w:basedOn w:val="864"/>
    <w:link w:val="892"/>
    <w:rPr>
      <w:rFonts w:ascii="Times New Roman" w:hAnsi="Times New Roman"/>
      <w:sz w:val="20"/>
    </w:rPr>
  </w:style>
  <w:style w:type="paragraph" w:styleId="894">
    <w:name w:val="toc 1"/>
    <w:next w:val="855"/>
    <w:link w:val="895"/>
    <w:uiPriority w:val="39"/>
    <w:rPr>
      <w:rFonts w:ascii="XO Thames" w:hAnsi="XO Thames"/>
      <w:b/>
    </w:rPr>
  </w:style>
  <w:style w:type="character" w:styleId="895" w:customStyle="1">
    <w:name w:val="Оглавление 1 Знак"/>
    <w:link w:val="894"/>
    <w:rPr>
      <w:rFonts w:ascii="XO Thames" w:hAnsi="XO Thames"/>
      <w:b/>
    </w:rPr>
  </w:style>
  <w:style w:type="paragraph" w:styleId="896" w:customStyle="1">
    <w:name w:val="Header and Footer"/>
    <w:link w:val="897"/>
    <w:pPr>
      <w:spacing w:line="360" w:lineRule="auto"/>
    </w:pPr>
    <w:rPr>
      <w:rFonts w:ascii="XO Thames" w:hAnsi="XO Thames"/>
    </w:rPr>
  </w:style>
  <w:style w:type="character" w:styleId="897" w:customStyle="1">
    <w:name w:val="Header and Footer"/>
    <w:link w:val="896"/>
    <w:rPr>
      <w:rFonts w:ascii="XO Thames" w:hAnsi="XO Thames"/>
      <w:sz w:val="20"/>
    </w:rPr>
  </w:style>
  <w:style w:type="paragraph" w:styleId="898">
    <w:name w:val="Header"/>
    <w:basedOn w:val="855"/>
    <w:link w:val="8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9" w:customStyle="1">
    <w:name w:val="Верхний колонтитул Знак"/>
    <w:basedOn w:val="864"/>
    <w:link w:val="898"/>
    <w:rPr>
      <w:rFonts w:ascii="Calibri" w:hAnsi="Calibri"/>
      <w:sz w:val="22"/>
    </w:rPr>
  </w:style>
  <w:style w:type="paragraph" w:styleId="900">
    <w:name w:val="toc 9"/>
    <w:next w:val="855"/>
    <w:link w:val="901"/>
    <w:uiPriority w:val="39"/>
    <w:pPr>
      <w:ind w:left="1600"/>
    </w:pPr>
  </w:style>
  <w:style w:type="character" w:styleId="901" w:customStyle="1">
    <w:name w:val="Оглавление 9 Знак"/>
    <w:link w:val="900"/>
  </w:style>
  <w:style w:type="paragraph" w:styleId="902">
    <w:name w:val="Normal (Web)"/>
    <w:basedOn w:val="855"/>
    <w:link w:val="903"/>
    <w:uiPriority w:val="99"/>
    <w:pPr>
      <w:spacing w:beforeAutospacing="1" w:afterAutospacing="1"/>
    </w:pPr>
  </w:style>
  <w:style w:type="character" w:styleId="903" w:customStyle="1">
    <w:name w:val="Обычный (веб) Знак"/>
    <w:basedOn w:val="864"/>
    <w:link w:val="902"/>
    <w:uiPriority w:val="99"/>
    <w:rPr>
      <w:rFonts w:ascii="Times New Roman" w:hAnsi="Times New Roman"/>
      <w:sz w:val="24"/>
    </w:rPr>
  </w:style>
  <w:style w:type="paragraph" w:styleId="904">
    <w:name w:val="toc 8"/>
    <w:next w:val="855"/>
    <w:link w:val="905"/>
    <w:uiPriority w:val="39"/>
    <w:pPr>
      <w:ind w:left="1400"/>
    </w:pPr>
  </w:style>
  <w:style w:type="character" w:styleId="905" w:customStyle="1">
    <w:name w:val="Оглавление 8 Знак"/>
    <w:link w:val="904"/>
  </w:style>
  <w:style w:type="paragraph" w:styleId="906" w:customStyle="1">
    <w:name w:val="Основной шрифт абзаца1"/>
  </w:style>
  <w:style w:type="paragraph" w:styleId="907">
    <w:name w:val="List Paragraph"/>
    <w:basedOn w:val="855"/>
    <w:link w:val="908"/>
    <w:uiPriority w:val="34"/>
    <w:qFormat/>
    <w:pPr>
      <w:contextualSpacing/>
      <w:ind w:left="720"/>
    </w:pPr>
  </w:style>
  <w:style w:type="character" w:styleId="908" w:customStyle="1">
    <w:name w:val="Абзац списка Знак"/>
    <w:basedOn w:val="864"/>
    <w:link w:val="907"/>
    <w:rPr>
      <w:rFonts w:ascii="Times New Roman" w:hAnsi="Times New Roman"/>
      <w:sz w:val="24"/>
    </w:rPr>
  </w:style>
  <w:style w:type="paragraph" w:styleId="909">
    <w:name w:val="toc 5"/>
    <w:next w:val="855"/>
    <w:link w:val="910"/>
    <w:uiPriority w:val="39"/>
    <w:pPr>
      <w:ind w:left="800"/>
    </w:pPr>
  </w:style>
  <w:style w:type="character" w:styleId="910" w:customStyle="1">
    <w:name w:val="Оглавление 5 Знак"/>
    <w:link w:val="909"/>
  </w:style>
  <w:style w:type="paragraph" w:styleId="911">
    <w:name w:val="Plain Text"/>
    <w:basedOn w:val="855"/>
    <w:link w:val="912"/>
    <w:uiPriority w:val="99"/>
    <w:rPr>
      <w:rFonts w:ascii="Consolas" w:hAnsi="Consolas"/>
      <w:sz w:val="21"/>
    </w:rPr>
  </w:style>
  <w:style w:type="character" w:styleId="912" w:customStyle="1">
    <w:name w:val="Текст Знак"/>
    <w:basedOn w:val="864"/>
    <w:link w:val="911"/>
    <w:uiPriority w:val="99"/>
    <w:rPr>
      <w:rFonts w:ascii="Consolas" w:hAnsi="Consolas"/>
      <w:sz w:val="21"/>
    </w:rPr>
  </w:style>
  <w:style w:type="paragraph" w:styleId="913">
    <w:name w:val="Subtitle"/>
    <w:next w:val="855"/>
    <w:link w:val="914"/>
    <w:uiPriority w:val="11"/>
    <w:qFormat/>
    <w:rPr>
      <w:rFonts w:ascii="XO Thames" w:hAnsi="XO Thames"/>
      <w:i/>
      <w:color w:val="616161"/>
      <w:sz w:val="24"/>
    </w:rPr>
  </w:style>
  <w:style w:type="character" w:styleId="914" w:customStyle="1">
    <w:name w:val="Подзаголовок Знак"/>
    <w:link w:val="913"/>
    <w:rPr>
      <w:rFonts w:ascii="XO Thames" w:hAnsi="XO Thames"/>
      <w:i/>
      <w:color w:val="616161"/>
      <w:sz w:val="24"/>
    </w:rPr>
  </w:style>
  <w:style w:type="paragraph" w:styleId="915" w:customStyle="1">
    <w:name w:val="toc 10"/>
    <w:next w:val="855"/>
    <w:link w:val="916"/>
    <w:uiPriority w:val="39"/>
    <w:pPr>
      <w:ind w:left="1800"/>
    </w:pPr>
  </w:style>
  <w:style w:type="character" w:styleId="916" w:customStyle="1">
    <w:name w:val="toc 10"/>
    <w:link w:val="915"/>
  </w:style>
  <w:style w:type="paragraph" w:styleId="917">
    <w:name w:val="Title"/>
    <w:next w:val="855"/>
    <w:link w:val="918"/>
    <w:uiPriority w:val="10"/>
    <w:qFormat/>
    <w:rPr>
      <w:rFonts w:ascii="XO Thames" w:hAnsi="XO Thames"/>
      <w:b/>
      <w:sz w:val="52"/>
    </w:rPr>
  </w:style>
  <w:style w:type="character" w:styleId="918" w:customStyle="1">
    <w:name w:val="Название Знак"/>
    <w:link w:val="917"/>
    <w:rPr>
      <w:rFonts w:ascii="XO Thames" w:hAnsi="XO Thames"/>
      <w:b/>
      <w:sz w:val="52"/>
    </w:rPr>
  </w:style>
  <w:style w:type="character" w:styleId="919" w:customStyle="1">
    <w:name w:val="Заголовок 4 Знак"/>
    <w:link w:val="859"/>
    <w:rPr>
      <w:rFonts w:ascii="XO Thames" w:hAnsi="XO Thames"/>
      <w:b/>
      <w:color w:val="595959"/>
      <w:sz w:val="26"/>
    </w:rPr>
  </w:style>
  <w:style w:type="character" w:styleId="920" w:customStyle="1">
    <w:name w:val="Заголовок 2 Знак"/>
    <w:link w:val="857"/>
    <w:rPr>
      <w:rFonts w:ascii="XO Thames" w:hAnsi="XO Thames"/>
      <w:b/>
      <w:color w:val="00a0ff"/>
      <w:sz w:val="26"/>
    </w:rPr>
  </w:style>
  <w:style w:type="paragraph" w:styleId="921" w:customStyle="1">
    <w:name w:val="Знак сноски1"/>
    <w:basedOn w:val="906"/>
    <w:link w:val="922"/>
    <w:rPr>
      <w:vertAlign w:val="superscript"/>
    </w:rPr>
  </w:style>
  <w:style w:type="character" w:styleId="922">
    <w:name w:val="footnote reference"/>
    <w:basedOn w:val="861"/>
    <w:link w:val="921"/>
    <w:rPr>
      <w:vertAlign w:val="superscript"/>
    </w:rPr>
  </w:style>
  <w:style w:type="paragraph" w:styleId="923">
    <w:name w:val="Footer"/>
    <w:basedOn w:val="855"/>
    <w:link w:val="924"/>
    <w:pPr>
      <w:tabs>
        <w:tab w:val="center" w:pos="4677" w:leader="none"/>
        <w:tab w:val="right" w:pos="9355" w:leader="none"/>
      </w:tabs>
    </w:pPr>
  </w:style>
  <w:style w:type="character" w:styleId="924" w:customStyle="1">
    <w:name w:val="Нижний колонтитул Знак"/>
    <w:basedOn w:val="864"/>
    <w:link w:val="923"/>
    <w:rPr>
      <w:rFonts w:ascii="Times New Roman" w:hAnsi="Times New Roman"/>
      <w:sz w:val="24"/>
    </w:rPr>
  </w:style>
  <w:style w:type="character" w:styleId="925" w:customStyle="1">
    <w:name w:val="Основной текст (2) + 11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26" w:customStyle="1">
    <w:name w:val="Подпись к таблице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27" w:customStyle="1">
    <w:name w:val="Font Style11"/>
    <w:basedOn w:val="861"/>
    <w:rPr>
      <w:rFonts w:hint="default" w:ascii="Times New Roman" w:hAnsi="Times New Roman" w:cs="Times New Roman"/>
      <w:sz w:val="24"/>
      <w:szCs w:val="24"/>
    </w:rPr>
  </w:style>
  <w:style w:type="character" w:styleId="928" w:customStyle="1">
    <w:name w:val="Основной текст_"/>
    <w:basedOn w:val="861"/>
    <w:link w:val="929"/>
    <w:rPr>
      <w:rFonts w:ascii="Times New Roman" w:hAnsi="Times New Roman"/>
      <w:sz w:val="27"/>
      <w:szCs w:val="27"/>
      <w:shd w:val="clear" w:color="auto" w:fill="ffffff"/>
    </w:rPr>
  </w:style>
  <w:style w:type="paragraph" w:styleId="929" w:customStyle="1">
    <w:name w:val="Основной текст1"/>
    <w:basedOn w:val="855"/>
    <w:link w:val="928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30">
    <w:name w:val="Emphasis"/>
    <w:basedOn w:val="861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rosreestr.gov.ru/" TargetMode="External"/><Relationship Id="rId11" Type="http://schemas.openxmlformats.org/officeDocument/2006/relationships/hyperlink" Target="https://vk.com/feed?section=search&amp;q=%23%D0%A0%D0%BE%D1%81%D1%80%D0%B5%D0%B5%D1%81%D1%82%D1%80" TargetMode="External"/><Relationship Id="rId12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3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98</cp:revision>
  <dcterms:created xsi:type="dcterms:W3CDTF">2023-06-13T09:29:00Z</dcterms:created>
  <dcterms:modified xsi:type="dcterms:W3CDTF">2025-01-24T08:17:44Z</dcterms:modified>
</cp:coreProperties>
</file>