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675FC" w:rsidRDefault="00101B65" w:rsidP="00A675FC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101B65">
        <w:rPr>
          <w:rFonts w:ascii="Segoe UI" w:hAnsi="Segoe UI" w:cs="Segoe UI"/>
          <w:b/>
          <w:bCs/>
          <w:iCs/>
          <w:sz w:val="32"/>
          <w:szCs w:val="32"/>
        </w:rPr>
        <w:t>Повышение качества и сокращение сроков предоставления услуг</w:t>
      </w:r>
    </w:p>
    <w:p w:rsidR="00BB01B1" w:rsidRPr="00C436F8" w:rsidRDefault="00BB01B1" w:rsidP="00A675FC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Cs/>
          <w:iCs/>
          <w:szCs w:val="24"/>
        </w:rPr>
      </w:pP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Государственные услуги Росреестра – это одни из самых востребованных государственных услуг в настоящее время, в связи с чем многих интересует, в каки</w:t>
      </w:r>
      <w:r w:rsidR="002418E9">
        <w:rPr>
          <w:rFonts w:ascii="Segoe UI" w:hAnsi="Segoe UI" w:cs="Segoe UI"/>
          <w:bCs/>
          <w:iCs/>
          <w:szCs w:val="24"/>
        </w:rPr>
        <w:t>е сроки эти услуги оказываются.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Сроки оказания государственных услуг Росреестра регламентированы Федеральным законом «О государственной регистрации недвижимости» от 13.07.2015 № 218-ФЗ, при этом общий срок осуществления государственного кадастрового учета составляет 7 рабочих дней, а государственной регистрации прав – 9 рабочих дней с момента приема заявления и документов многофункциональным центром оказания государ</w:t>
      </w:r>
      <w:r w:rsidR="002418E9">
        <w:rPr>
          <w:rFonts w:ascii="Segoe UI" w:hAnsi="Segoe UI" w:cs="Segoe UI"/>
          <w:bCs/>
          <w:iCs/>
          <w:szCs w:val="24"/>
        </w:rPr>
        <w:t>ственных и муниципальных услуг.</w:t>
      </w:r>
    </w:p>
    <w:p w:rsidR="00101B65" w:rsidRPr="00101B65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В настоящее время средний срок осуществления государственной регистрации прав в Управлении Росреестра по Республике Карелия составляет 1 рабочий день, а кадастровог</w:t>
      </w:r>
      <w:r w:rsidR="002418E9">
        <w:rPr>
          <w:rFonts w:ascii="Segoe UI" w:hAnsi="Segoe UI" w:cs="Segoe UI"/>
          <w:bCs/>
          <w:iCs/>
          <w:szCs w:val="24"/>
        </w:rPr>
        <w:t>о учета – 2 рабочих дня.</w:t>
      </w:r>
    </w:p>
    <w:p w:rsidR="00101B65" w:rsidRPr="00101B65" w:rsidRDefault="00101B65" w:rsidP="00101B6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 xml:space="preserve">Сокращение средних сроков достигнуто, в том числе за счет предоставления государственных услуг </w:t>
      </w:r>
      <w:r w:rsidR="002418E9">
        <w:rPr>
          <w:rFonts w:ascii="Segoe UI" w:hAnsi="Segoe UI" w:cs="Segoe UI"/>
          <w:bCs/>
          <w:iCs/>
          <w:szCs w:val="24"/>
        </w:rPr>
        <w:t>Росреестра в электронном виде.</w:t>
      </w:r>
    </w:p>
    <w:p w:rsidR="002418E9" w:rsidRDefault="00101B65" w:rsidP="00101B6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 xml:space="preserve">Предоставление государственных услуг Росреестра в электронном виде с использованием современных информационных технологий является приоритетным направлением развития российской учетно-регистрационной системы. Электронные услуги Росреестра предоставляются с использованием сервисов официального сайта Росреестра (rosreestr.gov.ru) и портала </w:t>
      </w:r>
      <w:proofErr w:type="spellStart"/>
      <w:r w:rsidRPr="00101B65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101B65">
        <w:rPr>
          <w:rFonts w:ascii="Segoe UI" w:hAnsi="Segoe UI" w:cs="Segoe UI"/>
          <w:bCs/>
          <w:iCs/>
          <w:szCs w:val="24"/>
        </w:rPr>
        <w:t xml:space="preserve"> (gosuslugi.ru). 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 xml:space="preserve">В настоящее время значительная часть документов поступает в Управление Росреестра по Республике Карелия в электронном виде. Это обусловлено рядом преимуществ </w:t>
      </w:r>
      <w:r w:rsidR="002418E9">
        <w:rPr>
          <w:rFonts w:ascii="Segoe UI" w:hAnsi="Segoe UI" w:cs="Segoe UI"/>
          <w:bCs/>
          <w:iCs/>
          <w:szCs w:val="24"/>
        </w:rPr>
        <w:t>дистанционного получения услуг: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1. Оперативность: сокращенные сроки оказания услуг (1 день, а по ипотеч</w:t>
      </w:r>
      <w:r w:rsidR="002418E9">
        <w:rPr>
          <w:rFonts w:ascii="Segoe UI" w:hAnsi="Segoe UI" w:cs="Segoe UI"/>
          <w:bCs/>
          <w:iCs/>
          <w:szCs w:val="24"/>
        </w:rPr>
        <w:t>ным сделкам – несколько часов).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2. Мобильность: отсутствие необходимости личного посещения офисов МФЦ, возможность подать заявление в любое удобное время суток (с помощью мобильного телефона, компьютера или планшета) и получить готовые до</w:t>
      </w:r>
      <w:r w:rsidR="002418E9">
        <w:rPr>
          <w:rFonts w:ascii="Segoe UI" w:hAnsi="Segoe UI" w:cs="Segoe UI"/>
          <w:bCs/>
          <w:iCs/>
          <w:szCs w:val="24"/>
        </w:rPr>
        <w:t>кументы на электронную почту.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 xml:space="preserve">3. Защищенность: высокая степень зашиты информации. Для всех </w:t>
      </w:r>
      <w:r w:rsidRPr="00101B65">
        <w:rPr>
          <w:rFonts w:ascii="Segoe UI" w:hAnsi="Segoe UI" w:cs="Segoe UI"/>
          <w:bCs/>
          <w:iCs/>
          <w:szCs w:val="24"/>
        </w:rPr>
        <w:lastRenderedPageBreak/>
        <w:t>электронных операций обеспечено защищённое соединение, что позволяет обезопас</w:t>
      </w:r>
      <w:r w:rsidR="002418E9">
        <w:rPr>
          <w:rFonts w:ascii="Segoe UI" w:hAnsi="Segoe UI" w:cs="Segoe UI"/>
          <w:bCs/>
          <w:iCs/>
          <w:szCs w:val="24"/>
        </w:rPr>
        <w:t>ить данные и онлайн-транзакции.</w:t>
      </w:r>
    </w:p>
    <w:p w:rsidR="002418E9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1B65">
        <w:rPr>
          <w:rFonts w:ascii="Segoe UI" w:hAnsi="Segoe UI" w:cs="Segoe UI"/>
          <w:bCs/>
          <w:iCs/>
          <w:szCs w:val="24"/>
        </w:rPr>
        <w:t>4. Надёжность: электронные документы обладают равной юридической силой с бумажными. Электронные документы Росреестра о результатах оказания услуг заверяются усиленной квалифицированной электронной подписью (УКЭП) должностного лица органа регистрации прав.</w:t>
      </w:r>
    </w:p>
    <w:p w:rsidR="00101B65" w:rsidRPr="00101B65" w:rsidRDefault="00101B65" w:rsidP="002418E9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spellStart"/>
      <w:r w:rsidRPr="00101B65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101B65">
        <w:rPr>
          <w:rFonts w:ascii="Segoe UI" w:hAnsi="Segoe UI" w:cs="Segoe UI"/>
          <w:bCs/>
          <w:iCs/>
          <w:szCs w:val="24"/>
        </w:rPr>
        <w:t xml:space="preserve"> продолжает совершенствовать свои технологии и методы работы, чтобы обеспечить гражданам и юридическим лицам максимально комфортные условия для получения услуг.</w:t>
      </w:r>
    </w:p>
    <w:p w:rsidR="00343794" w:rsidRPr="00343794" w:rsidRDefault="00343794" w:rsidP="00101B6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675FC" w:rsidRDefault="00A675FC" w:rsidP="00A675FC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DB1335" w:rsidRPr="00D11D83" w:rsidRDefault="00DB1335" w:rsidP="00DB1335">
      <w:pPr>
        <w:ind w:firstLine="567"/>
        <w:jc w:val="right"/>
        <w:outlineLvl w:val="0"/>
      </w:pPr>
      <w:hyperlink r:id="rId7" w:history="1">
        <w:r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>
        <w:rPr>
          <w:rFonts w:ascii="Segoe UI" w:hAnsi="Segoe UI"/>
          <w:sz w:val="22"/>
          <w:szCs w:val="22"/>
        </w:rPr>
        <w:t xml:space="preserve"> </w:t>
      </w:r>
      <w:hyperlink r:id="rId8" w:history="1">
        <w:r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>
        <w:t xml:space="preserve"> </w:t>
      </w: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Pr="009571F9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DB1335" w:rsidRPr="00C73DCB" w:rsidRDefault="00DB1335" w:rsidP="00DB133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DB1335" w:rsidRDefault="00DB1335" w:rsidP="00DB1335">
      <w:pPr>
        <w:autoSpaceDE w:val="0"/>
      </w:pPr>
      <w:r>
        <w:rPr>
          <w:rFonts w:ascii="Segoe UI" w:hAnsi="Segoe UI" w:cs="Segoe UI"/>
          <w:sz w:val="18"/>
          <w:szCs w:val="18"/>
        </w:rPr>
        <w:t>8 (8142) 76 29 48</w:t>
      </w:r>
    </w:p>
    <w:p w:rsidR="00DB1335" w:rsidRPr="00845F92" w:rsidRDefault="00DB1335" w:rsidP="00DB1335">
      <w:pPr>
        <w:autoSpaceDE w:val="0"/>
      </w:pPr>
      <w:hyperlink r:id="rId9" w:history="1">
        <w:r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DB1335" w:rsidRPr="0024498E" w:rsidRDefault="00DB1335" w:rsidP="00DB1335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p w:rsidR="0024498E" w:rsidRPr="0024498E" w:rsidRDefault="0024498E" w:rsidP="00DB1335">
      <w:pPr>
        <w:widowControl w:val="0"/>
        <w:ind w:firstLine="567"/>
        <w:jc w:val="right"/>
        <w:outlineLvl w:val="0"/>
        <w:rPr>
          <w:rFonts w:ascii="Segoe UI" w:hAnsi="Segoe UI" w:cs="Segoe UI"/>
          <w:b/>
          <w:szCs w:val="24"/>
        </w:rPr>
      </w:pPr>
    </w:p>
    <w:sectPr w:rsidR="0024498E" w:rsidRPr="0024498E" w:rsidSect="009D3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36" w:rsidRDefault="001A2636" w:rsidP="00CB5FB6">
      <w:r>
        <w:separator/>
      </w:r>
    </w:p>
  </w:endnote>
  <w:endnote w:type="continuationSeparator" w:id="0">
    <w:p w:rsidR="001A2636" w:rsidRDefault="001A263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36" w:rsidRDefault="001A2636" w:rsidP="00CB5FB6">
      <w:r>
        <w:separator/>
      </w:r>
    </w:p>
  </w:footnote>
  <w:footnote w:type="continuationSeparator" w:id="0">
    <w:p w:rsidR="001A2636" w:rsidRDefault="001A263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 w:rsidP="00902B3C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 wp14:anchorId="321A6985" wp14:editId="3A4ED3AE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  <w:p w:rsidR="00A675FC" w:rsidRDefault="00A675FC" w:rsidP="00A675FC">
    <w:pPr>
      <w:jc w:val="right"/>
      <w:rPr>
        <w:rFonts w:ascii="Segoe UI" w:hAnsi="Segoe UI"/>
        <w:b/>
        <w:sz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C" w:rsidRDefault="00902B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F0C"/>
    <w:multiLevelType w:val="multilevel"/>
    <w:tmpl w:val="931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1B65"/>
    <w:rsid w:val="001026C2"/>
    <w:rsid w:val="001037E8"/>
    <w:rsid w:val="00103F92"/>
    <w:rsid w:val="00107BAE"/>
    <w:rsid w:val="001102EA"/>
    <w:rsid w:val="0011038B"/>
    <w:rsid w:val="00114103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636"/>
    <w:rsid w:val="001A2847"/>
    <w:rsid w:val="001A3B5A"/>
    <w:rsid w:val="001A6AC9"/>
    <w:rsid w:val="001A769D"/>
    <w:rsid w:val="001B11C6"/>
    <w:rsid w:val="001C509A"/>
    <w:rsid w:val="001C77A4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18E9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962C4"/>
    <w:rsid w:val="004A2B59"/>
    <w:rsid w:val="004B03D4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4A9E"/>
    <w:rsid w:val="00897401"/>
    <w:rsid w:val="008A15C5"/>
    <w:rsid w:val="008B3E86"/>
    <w:rsid w:val="008C056F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02B3C"/>
    <w:rsid w:val="009140B7"/>
    <w:rsid w:val="00914731"/>
    <w:rsid w:val="00917084"/>
    <w:rsid w:val="00920237"/>
    <w:rsid w:val="009207BB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2E1C"/>
    <w:rsid w:val="009F3BC5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675FC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447E"/>
    <w:rsid w:val="00AD6289"/>
    <w:rsid w:val="00AE35E0"/>
    <w:rsid w:val="00AE60A9"/>
    <w:rsid w:val="00AE7B1A"/>
    <w:rsid w:val="00AF2E07"/>
    <w:rsid w:val="00AF4309"/>
    <w:rsid w:val="00AF4340"/>
    <w:rsid w:val="00AF485E"/>
    <w:rsid w:val="00AF6A14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542C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6B0"/>
    <w:rsid w:val="00B86D72"/>
    <w:rsid w:val="00B87F74"/>
    <w:rsid w:val="00B90A04"/>
    <w:rsid w:val="00B92DF0"/>
    <w:rsid w:val="00BA2318"/>
    <w:rsid w:val="00BB01B1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6F8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335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300B9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616A52-709E-4F10-B4B7-0EB07AB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80</cp:revision>
  <cp:lastPrinted>2024-02-27T08:57:00Z</cp:lastPrinted>
  <dcterms:created xsi:type="dcterms:W3CDTF">2023-06-13T09:29:00Z</dcterms:created>
  <dcterms:modified xsi:type="dcterms:W3CDTF">2024-05-07T06:16:00Z</dcterms:modified>
</cp:coreProperties>
</file>