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Исправить техническую ошибку в сведениях ЕГРН теперь легче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Услуги с недвижимостью являются одними из самых востребованных. Если в сведе</w:t>
      </w:r>
      <w:r>
        <w:rPr>
          <w:rFonts w:ascii="Segoe UI" w:hAnsi="Segoe UI" w:cs="Segoe UI"/>
        </w:rPr>
      </w:r>
      <w:r/>
      <w:r>
        <w:rPr>
          <w:rFonts w:ascii="Segoe UI" w:hAnsi="Segoe UI" w:cs="Segoe UI"/>
        </w:rPr>
        <w:t xml:space="preserve">ниях об объекте или правах на него обнаружена техническая ошибка, а это может быть опечатка при указании данных о правообладателе, его документах, площади объекта недвижимости, то её необходимо исправить.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Исправляются технические ошибки при обращении любого заинтересованного лица, либо в случае обнаружения таких ошибок сотрудниками Росреестра самостоятельно без участия правообладателя объекта недвижимости.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Заявление об исправлении технической ошибки в записях ЕГРН можно подать через офисы центра «Мои Документы» (МФЦ) или электронный сервис на официальном сайте Росреестра.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В целях совершенствования коммуникации граждан и организаций с Росреестром, повышения скорости взаимодействия и его удобства ведомство принимает участие в пилотном проекте по внедрению Платформы обратной связи (ПОС).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ПОС – это цифровая платформа, интегрированная с Единым порталом государственных услуг (ЕПГУ). Направив запрос, заявитель получит компетентный ответ в свой личный кабинет.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Обратиться по вопросам деятельности ведомства, в том числе за исправлением технической ошибки, можно через Портал Госуслуг, отслеживая статус заявления через личный кабинет на ЕПГУ.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/>
      <w:r/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566" w:bottom="720" w:left="851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91</cp:revision>
  <dcterms:created xsi:type="dcterms:W3CDTF">2023-06-13T09:29:00Z</dcterms:created>
  <dcterms:modified xsi:type="dcterms:W3CDTF">2024-11-22T06:46:03Z</dcterms:modified>
</cp:coreProperties>
</file>