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7B84C68B" w:rsidR="0003442A" w:rsidRDefault="00171AD0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AD0">
        <w:rPr>
          <w:rFonts w:ascii="Times New Roman" w:hAnsi="Times New Roman" w:cs="Times New Roman"/>
          <w:b/>
          <w:sz w:val="28"/>
          <w:szCs w:val="28"/>
        </w:rPr>
        <w:t>Ужесточена административная ответственность за использование устройств, препятствующих идентификации государственных регистрационных знаков</w:t>
      </w:r>
    </w:p>
    <w:p w14:paraId="2FC1BD01" w14:textId="77777777" w:rsidR="00171AD0" w:rsidRPr="00CD77B7" w:rsidRDefault="00171AD0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3C59B0" w14:textId="77777777" w:rsidR="00171AD0" w:rsidRPr="00171AD0" w:rsidRDefault="00171AD0" w:rsidP="0017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D0">
        <w:rPr>
          <w:rFonts w:ascii="Times New Roman" w:hAnsi="Times New Roman" w:cs="Times New Roman"/>
          <w:sz w:val="28"/>
          <w:szCs w:val="28"/>
        </w:rPr>
        <w:t>Федеральным законом от 14.10.2024 № 342-ФЗ «О внесении изменений в Кодекс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 ужесточена административная ответственность за использование устройств, препятствующих идентификации государственных регистрационных знаков.</w:t>
      </w:r>
    </w:p>
    <w:p w14:paraId="7C49A2DB" w14:textId="77777777" w:rsidR="00171AD0" w:rsidRPr="00171AD0" w:rsidRDefault="00171AD0" w:rsidP="0017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D0">
        <w:rPr>
          <w:rFonts w:ascii="Times New Roman" w:hAnsi="Times New Roman" w:cs="Times New Roman"/>
          <w:sz w:val="28"/>
          <w:szCs w:val="28"/>
        </w:rPr>
        <w:t>Согласно изменениям, внесенным в статью 12.2 Кодекса Российской Федерации об административных правонарушениях, управление транспортным средством с государственными регистрационными знаками, оборудованными с применением устройств, препятствующих идентификации государственных регистрационных знаков либо позволяющих их видоизменить или скрыть, влечет лишение права управления транспортными средствами на срок от 1 года до 1,5 лет с конфискацией указанных устройств.</w:t>
      </w:r>
    </w:p>
    <w:p w14:paraId="2FF9974F" w14:textId="77777777" w:rsidR="00171AD0" w:rsidRPr="00171AD0" w:rsidRDefault="00171AD0" w:rsidP="0017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D0">
        <w:rPr>
          <w:rFonts w:ascii="Times New Roman" w:hAnsi="Times New Roman" w:cs="Times New Roman"/>
          <w:sz w:val="28"/>
          <w:szCs w:val="28"/>
        </w:rPr>
        <w:t>До внесенных изменений данное правонарушения влекло наложение административного штрафа в размере 5 тыс. рублей или лишение права управления транспортными средствами на срок от 1 до 3 месяцев.</w:t>
      </w:r>
    </w:p>
    <w:p w14:paraId="58DCE421" w14:textId="152E6CF8" w:rsidR="00E321D8" w:rsidRPr="000711C0" w:rsidRDefault="00171AD0" w:rsidP="0017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D0">
        <w:rPr>
          <w:rFonts w:ascii="Times New Roman" w:hAnsi="Times New Roman" w:cs="Times New Roman"/>
          <w:sz w:val="28"/>
          <w:szCs w:val="28"/>
        </w:rPr>
        <w:t>Указанные изменения вступили в силу 14 октября 2024 года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71AD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C98CF-DF87-4215-8586-F0FB3C20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279</Words>
  <Characters>1596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2024-12-09T16:28:00Z</dcterms:modified>
  <cp:category>Файлы документов</cp:category>
</cp:coreProperties>
</file>