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D3DC7" w:rsidRPr="00AE7B1A" w:rsidRDefault="00927C9C" w:rsidP="000F0C43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>Общее имущество в СНТ</w:t>
      </w:r>
    </w:p>
    <w:p w:rsidR="00E67AC9" w:rsidRPr="009E424C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27C9C" w:rsidRDefault="00927C9C" w:rsidP="00927C9C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927C9C">
        <w:rPr>
          <w:rFonts w:ascii="Segoe UI" w:hAnsi="Segoe UI" w:cs="Segoe UI"/>
          <w:szCs w:val="24"/>
        </w:rPr>
        <w:t>Вступившим в силу 25.04.2023 Федеральным законом от 14.04.2023 № 123-ФЗ внесены изменения в положения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927C9C" w:rsidRDefault="00927C9C" w:rsidP="00927C9C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927C9C">
        <w:rPr>
          <w:rFonts w:ascii="Segoe UI" w:hAnsi="Segoe UI" w:cs="Segoe UI"/>
          <w:szCs w:val="24"/>
        </w:rPr>
        <w:t>Так, законодателем скорректировано понятие «имущество общего пользования», под которым теперь понимается расположенные в границах территории ведения гражданами садоводства или огородничества для собственных нужд земельные участки и находящиеся на них объекты недвижимости и иные объекты, используемые для удовлетворения общих потребностей граждан, ведущих садоводство и огородничество на указанной территории.</w:t>
      </w:r>
    </w:p>
    <w:p w:rsidR="00927C9C" w:rsidRDefault="00927C9C" w:rsidP="00927C9C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927C9C">
        <w:rPr>
          <w:rFonts w:ascii="Segoe UI" w:hAnsi="Segoe UI" w:cs="Segoe UI"/>
          <w:iCs/>
          <w:szCs w:val="24"/>
        </w:rPr>
        <w:t>Правообладатели земельных участков, расположенных в границах территории садоводства или огородничества,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платы. Никто не вправе ограничивать доступ правообладателей земельных участков, расположенных в границах территории садоводства или огородничества, к таким земельным участкам.</w:t>
      </w:r>
    </w:p>
    <w:p w:rsidR="00927C9C" w:rsidRDefault="00927C9C" w:rsidP="00927C9C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927C9C">
        <w:rPr>
          <w:rFonts w:ascii="Segoe UI" w:hAnsi="Segoe UI" w:cs="Segoe UI"/>
          <w:szCs w:val="24"/>
        </w:rPr>
        <w:t xml:space="preserve">В отношении </w:t>
      </w:r>
      <w:proofErr w:type="gramStart"/>
      <w:r w:rsidRPr="00927C9C">
        <w:rPr>
          <w:rFonts w:ascii="Segoe UI" w:hAnsi="Segoe UI" w:cs="Segoe UI"/>
          <w:szCs w:val="24"/>
        </w:rPr>
        <w:t>садоводческих</w:t>
      </w:r>
      <w:proofErr w:type="gramEnd"/>
      <w:r w:rsidRPr="00927C9C">
        <w:rPr>
          <w:rFonts w:ascii="Segoe UI" w:hAnsi="Segoe UI" w:cs="Segoe UI"/>
          <w:szCs w:val="24"/>
        </w:rPr>
        <w:t xml:space="preserve"> и огороднических некоммерческих </w:t>
      </w:r>
      <w:proofErr w:type="gramStart"/>
      <w:r w:rsidRPr="00927C9C">
        <w:rPr>
          <w:rFonts w:ascii="Segoe UI" w:hAnsi="Segoe UI" w:cs="Segoe UI"/>
          <w:szCs w:val="24"/>
        </w:rPr>
        <w:t xml:space="preserve">товариществ, образованных до введения в действие Земельного кодекса Российской Федерации (30.10.2001) представляется уместным отметить, что в соответствии с пунктом 2.7 </w:t>
      </w:r>
      <w:r w:rsidRPr="00927C9C">
        <w:rPr>
          <w:rFonts w:ascii="Segoe UI" w:hAnsi="Segoe UI" w:cs="Segoe UI"/>
          <w:iCs/>
          <w:szCs w:val="24"/>
        </w:rPr>
        <w:t>Федерального закона от 25.10.2001 N 137-ФЗ «О введении в действие Земельного кодекса Российской Федерации» земельный участок, который относится к имуществу общего пользования, до 1 марта 2031 года предоставляется бесплатно в общую долевую собственность собственников земельных участков, расположенных в границах территории</w:t>
      </w:r>
      <w:proofErr w:type="gramEnd"/>
      <w:r w:rsidRPr="00927C9C">
        <w:rPr>
          <w:rFonts w:ascii="Segoe UI" w:hAnsi="Segoe UI" w:cs="Segoe UI"/>
          <w:iCs/>
          <w:szCs w:val="24"/>
        </w:rPr>
        <w:t xml:space="preserve"> ведения гражданами садоводства или огородничества для собственных нужд, пропорционально площади таких земельных участков.</w:t>
      </w:r>
    </w:p>
    <w:p w:rsidR="00927C9C" w:rsidRDefault="00927C9C" w:rsidP="00927C9C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927C9C">
        <w:rPr>
          <w:rFonts w:ascii="Segoe UI" w:hAnsi="Segoe UI" w:cs="Segoe UI"/>
          <w:iCs/>
          <w:szCs w:val="24"/>
        </w:rPr>
        <w:t>Доля в праве общей собственности на имущество общего пользования собственника садового или огородного земельного участка, расположенного в границах территории садоводства или огородничества, следует судьбе права собственности на такой садовый или огородный земельный участок.</w:t>
      </w:r>
    </w:p>
    <w:p w:rsidR="00927C9C" w:rsidRPr="00927C9C" w:rsidRDefault="00927C9C" w:rsidP="00927C9C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927C9C">
        <w:rPr>
          <w:rFonts w:ascii="Segoe UI" w:hAnsi="Segoe UI" w:cs="Segoe UI"/>
          <w:iCs/>
          <w:szCs w:val="24"/>
        </w:rPr>
        <w:t>Собственник садового или огородного земельного участка, расположенного в границах территории садоводства или огородничества, не вправе:</w:t>
      </w:r>
    </w:p>
    <w:p w:rsidR="00927C9C" w:rsidRDefault="00927C9C" w:rsidP="00927C9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iCs/>
          <w:szCs w:val="24"/>
        </w:rPr>
      </w:pPr>
      <w:r w:rsidRPr="00927C9C">
        <w:rPr>
          <w:rFonts w:ascii="Segoe UI" w:hAnsi="Segoe UI" w:cs="Segoe UI"/>
          <w:szCs w:val="24"/>
        </w:rPr>
        <w:t>- осуществлять выдел в натуре своей доли в праве общей собственности на имущество общего пользования;</w:t>
      </w:r>
    </w:p>
    <w:p w:rsidR="00AC1C43" w:rsidRPr="00927C9C" w:rsidRDefault="00927C9C" w:rsidP="00927C9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iCs/>
          <w:szCs w:val="24"/>
        </w:rPr>
      </w:pPr>
      <w:r w:rsidRPr="00927C9C">
        <w:rPr>
          <w:rFonts w:ascii="Segoe UI" w:hAnsi="Segoe UI" w:cs="Segoe UI"/>
          <w:szCs w:val="24"/>
        </w:rPr>
        <w:lastRenderedPageBreak/>
        <w:t>- 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собственности на указанный участок</w:t>
      </w:r>
      <w:r>
        <w:rPr>
          <w:rFonts w:ascii="Segoe UI" w:hAnsi="Segoe UI" w:cs="Segoe UI"/>
          <w:szCs w:val="24"/>
        </w:rPr>
        <w:t>.</w:t>
      </w:r>
    </w:p>
    <w:p w:rsidR="00927C9C" w:rsidRPr="00927C9C" w:rsidRDefault="00927C9C" w:rsidP="00927C9C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B1348A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B1348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EE30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3" w:bottom="1276" w:left="156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19" w:rsidRDefault="00904219" w:rsidP="00CB5FB6">
      <w:r>
        <w:separator/>
      </w:r>
    </w:p>
  </w:endnote>
  <w:endnote w:type="continuationSeparator" w:id="0">
    <w:p w:rsidR="00904219" w:rsidRDefault="0090421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19" w:rsidRDefault="00904219" w:rsidP="00CB5FB6">
      <w:r>
        <w:separator/>
      </w:r>
    </w:p>
  </w:footnote>
  <w:footnote w:type="continuationSeparator" w:id="0">
    <w:p w:rsidR="00904219" w:rsidRDefault="0090421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345E63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0C43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5E63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379C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04219"/>
    <w:rsid w:val="009140B7"/>
    <w:rsid w:val="00914731"/>
    <w:rsid w:val="00920237"/>
    <w:rsid w:val="00921D3A"/>
    <w:rsid w:val="0092345F"/>
    <w:rsid w:val="00924488"/>
    <w:rsid w:val="00924959"/>
    <w:rsid w:val="009279C1"/>
    <w:rsid w:val="00927C9C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48A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E1C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42FC"/>
    <w:rsid w:val="00E97816"/>
    <w:rsid w:val="00EA29B5"/>
    <w:rsid w:val="00EA5248"/>
    <w:rsid w:val="00EB39DD"/>
    <w:rsid w:val="00EB7170"/>
    <w:rsid w:val="00EE300A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13</cp:revision>
  <cp:lastPrinted>2023-01-17T13:41:00Z</cp:lastPrinted>
  <dcterms:created xsi:type="dcterms:W3CDTF">2023-06-13T09:29:00Z</dcterms:created>
  <dcterms:modified xsi:type="dcterms:W3CDTF">2023-07-13T10:56:00Z</dcterms:modified>
</cp:coreProperties>
</file>